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FA12" w14:textId="77777777" w:rsidR="008930BD" w:rsidRPr="00BD7815" w:rsidRDefault="008930BD" w:rsidP="008930BD">
      <w:pPr>
        <w:jc w:val="center"/>
        <w:rPr>
          <w:b/>
          <w:bCs/>
          <w:sz w:val="28"/>
          <w:szCs w:val="28"/>
          <w:rtl/>
          <w:lang w:bidi="fa-IR"/>
        </w:rPr>
      </w:pPr>
      <w:r w:rsidRPr="00BD7815">
        <w:rPr>
          <w:rFonts w:hint="cs"/>
          <w:b/>
          <w:bCs/>
          <w:sz w:val="28"/>
          <w:szCs w:val="28"/>
          <w:rtl/>
          <w:lang w:bidi="fa-IR"/>
        </w:rPr>
        <w:t>بسم الله الرحمن الرحیم</w:t>
      </w:r>
    </w:p>
    <w:p w14:paraId="58F37D6D" w14:textId="0E6AE9E9" w:rsidR="000B4203" w:rsidRPr="00BD7815" w:rsidRDefault="000B4203">
      <w:pPr>
        <w:rPr>
          <w:sz w:val="28"/>
          <w:szCs w:val="28"/>
          <w:rtl/>
        </w:rPr>
      </w:pPr>
      <w:r w:rsidRPr="00BD7815">
        <w:rPr>
          <w:rFonts w:hint="cs"/>
          <w:sz w:val="28"/>
          <w:szCs w:val="28"/>
          <w:rtl/>
        </w:rPr>
        <w:t xml:space="preserve">گزارش نشست علمی "بررسی الگوی دفاعی و مدیریت بحران نظامی در نصّ قرآن </w:t>
      </w:r>
      <w:r w:rsidR="00BD7815" w:rsidRPr="00BD7815">
        <w:rPr>
          <w:rFonts w:hint="cs"/>
          <w:sz w:val="28"/>
          <w:szCs w:val="28"/>
          <w:rtl/>
        </w:rPr>
        <w:t>و تجربه فرماندهی پیامبر در غزو</w:t>
      </w:r>
      <w:r w:rsidR="00BB2230">
        <w:rPr>
          <w:rFonts w:hint="cs"/>
          <w:sz w:val="28"/>
          <w:szCs w:val="28"/>
          <w:rtl/>
        </w:rPr>
        <w:t>ه</w:t>
      </w:r>
      <w:r w:rsidR="00BD7815" w:rsidRPr="00BD7815">
        <w:rPr>
          <w:rFonts w:hint="cs"/>
          <w:sz w:val="28"/>
          <w:szCs w:val="28"/>
          <w:rtl/>
        </w:rPr>
        <w:t xml:space="preserve"> احد</w:t>
      </w:r>
      <w:r w:rsidRPr="00BD7815">
        <w:rPr>
          <w:rFonts w:hint="cs"/>
          <w:sz w:val="28"/>
          <w:szCs w:val="28"/>
          <w:rtl/>
        </w:rPr>
        <w:t>"</w:t>
      </w:r>
    </w:p>
    <w:p w14:paraId="10933561" w14:textId="4FB474D9" w:rsidR="00164F7E" w:rsidRDefault="00870D15">
      <w:pPr>
        <w:rPr>
          <w:sz w:val="28"/>
          <w:szCs w:val="28"/>
          <w:rtl/>
        </w:rPr>
      </w:pPr>
      <w:r w:rsidRPr="00BD7815">
        <w:rPr>
          <w:sz w:val="28"/>
          <w:szCs w:val="28"/>
          <w:rtl/>
        </w:rPr>
        <w:t>مشخصات نشست: ا</w:t>
      </w:r>
      <w:r w:rsidRPr="00BD7815">
        <w:rPr>
          <w:rFonts w:hint="cs"/>
          <w:sz w:val="28"/>
          <w:szCs w:val="28"/>
          <w:rtl/>
        </w:rPr>
        <w:t>ی</w:t>
      </w:r>
      <w:r w:rsidRPr="00BD7815">
        <w:rPr>
          <w:rFonts w:hint="eastAsia"/>
          <w:sz w:val="28"/>
          <w:szCs w:val="28"/>
          <w:rtl/>
        </w:rPr>
        <w:t>ن</w:t>
      </w:r>
      <w:r w:rsidRPr="00BD7815">
        <w:rPr>
          <w:sz w:val="28"/>
          <w:szCs w:val="28"/>
          <w:rtl/>
        </w:rPr>
        <w:t xml:space="preserve"> نشست علم</w:t>
      </w:r>
      <w:r w:rsidRPr="00BD7815">
        <w:rPr>
          <w:rFonts w:hint="cs"/>
          <w:sz w:val="28"/>
          <w:szCs w:val="28"/>
          <w:rtl/>
        </w:rPr>
        <w:t>ی</w:t>
      </w:r>
      <w:r w:rsidRPr="00BD7815">
        <w:rPr>
          <w:sz w:val="28"/>
          <w:szCs w:val="28"/>
          <w:rtl/>
        </w:rPr>
        <w:t xml:space="preserve"> با ارائه حجت الاسلام </w:t>
      </w:r>
      <w:r w:rsidR="00F9029A" w:rsidRPr="00BD7815">
        <w:rPr>
          <w:rFonts w:hint="cs"/>
          <w:sz w:val="28"/>
          <w:szCs w:val="28"/>
          <w:rtl/>
        </w:rPr>
        <w:t>والمسلمین رزاقی</w:t>
      </w:r>
      <w:r w:rsidRPr="00BD7815">
        <w:rPr>
          <w:rFonts w:hint="eastAsia"/>
          <w:sz w:val="28"/>
          <w:szCs w:val="28"/>
          <w:rtl/>
        </w:rPr>
        <w:t>،</w:t>
      </w:r>
      <w:r w:rsidRPr="00BD7815">
        <w:rPr>
          <w:sz w:val="28"/>
          <w:szCs w:val="28"/>
          <w:rtl/>
        </w:rPr>
        <w:t xml:space="preserve"> نقد حجت الاسلام و المسلم</w:t>
      </w:r>
      <w:r w:rsidRPr="00BD7815">
        <w:rPr>
          <w:rFonts w:hint="cs"/>
          <w:sz w:val="28"/>
          <w:szCs w:val="28"/>
          <w:rtl/>
        </w:rPr>
        <w:t>ی</w:t>
      </w:r>
      <w:r w:rsidRPr="00BD7815">
        <w:rPr>
          <w:rFonts w:hint="eastAsia"/>
          <w:sz w:val="28"/>
          <w:szCs w:val="28"/>
          <w:rtl/>
        </w:rPr>
        <w:t>ن</w:t>
      </w:r>
      <w:r w:rsidRPr="00BD7815">
        <w:rPr>
          <w:sz w:val="28"/>
          <w:szCs w:val="28"/>
          <w:rtl/>
        </w:rPr>
        <w:t xml:space="preserve"> دکتر </w:t>
      </w:r>
      <w:r w:rsidR="00F9029A" w:rsidRPr="00BD7815">
        <w:rPr>
          <w:rFonts w:hint="cs"/>
          <w:sz w:val="28"/>
          <w:szCs w:val="28"/>
          <w:rtl/>
        </w:rPr>
        <w:t>افشاری</w:t>
      </w:r>
      <w:r w:rsidRPr="00BD7815">
        <w:rPr>
          <w:sz w:val="28"/>
          <w:szCs w:val="28"/>
          <w:rtl/>
        </w:rPr>
        <w:t xml:space="preserve"> و دب</w:t>
      </w:r>
      <w:r w:rsidRPr="00BD7815">
        <w:rPr>
          <w:rFonts w:hint="cs"/>
          <w:sz w:val="28"/>
          <w:szCs w:val="28"/>
          <w:rtl/>
        </w:rPr>
        <w:t>ی</w:t>
      </w:r>
      <w:r w:rsidRPr="00BD7815">
        <w:rPr>
          <w:rFonts w:hint="eastAsia"/>
          <w:sz w:val="28"/>
          <w:szCs w:val="28"/>
          <w:rtl/>
        </w:rPr>
        <w:t>ر</w:t>
      </w:r>
      <w:r w:rsidRPr="00BD7815">
        <w:rPr>
          <w:rFonts w:hint="cs"/>
          <w:sz w:val="28"/>
          <w:szCs w:val="28"/>
          <w:rtl/>
        </w:rPr>
        <w:t>ی</w:t>
      </w:r>
      <w:r w:rsidRPr="00BD7815">
        <w:rPr>
          <w:sz w:val="28"/>
          <w:szCs w:val="28"/>
          <w:rtl/>
        </w:rPr>
        <w:t xml:space="preserve"> علم</w:t>
      </w:r>
      <w:r w:rsidRPr="00BD7815">
        <w:rPr>
          <w:rFonts w:hint="cs"/>
          <w:sz w:val="28"/>
          <w:szCs w:val="28"/>
          <w:rtl/>
        </w:rPr>
        <w:t>ی</w:t>
      </w:r>
      <w:r w:rsidRPr="00BD7815">
        <w:rPr>
          <w:sz w:val="28"/>
          <w:szCs w:val="28"/>
          <w:rtl/>
        </w:rPr>
        <w:t xml:space="preserve"> حجت الاسلام </w:t>
      </w:r>
      <w:r w:rsidR="00F9029A" w:rsidRPr="00BD7815">
        <w:rPr>
          <w:rFonts w:hint="cs"/>
          <w:sz w:val="28"/>
          <w:szCs w:val="28"/>
          <w:rtl/>
        </w:rPr>
        <w:t>بهرامی</w:t>
      </w:r>
      <w:r w:rsidRPr="00BD7815">
        <w:rPr>
          <w:sz w:val="28"/>
          <w:szCs w:val="28"/>
          <w:rtl/>
        </w:rPr>
        <w:t xml:space="preserve">، در روز </w:t>
      </w:r>
      <w:r w:rsidR="00F9029A" w:rsidRPr="00BD7815">
        <w:rPr>
          <w:rFonts w:hint="cs"/>
          <w:sz w:val="28"/>
          <w:szCs w:val="28"/>
          <w:rtl/>
        </w:rPr>
        <w:t>چهارشنبه</w:t>
      </w:r>
      <w:r w:rsidRPr="00BD7815">
        <w:rPr>
          <w:sz w:val="28"/>
          <w:szCs w:val="28"/>
          <w:rtl/>
        </w:rPr>
        <w:t xml:space="preserve"> </w:t>
      </w:r>
      <w:r w:rsidR="00F9029A" w:rsidRPr="00BD7815">
        <w:rPr>
          <w:rFonts w:hint="cs"/>
          <w:sz w:val="28"/>
          <w:szCs w:val="28"/>
          <w:rtl/>
          <w:lang w:bidi="fa-IR"/>
        </w:rPr>
        <w:t>20</w:t>
      </w:r>
      <w:r w:rsidRPr="00BD7815">
        <w:rPr>
          <w:sz w:val="28"/>
          <w:szCs w:val="28"/>
          <w:rtl/>
        </w:rPr>
        <w:t xml:space="preserve"> خردادماه </w:t>
      </w:r>
      <w:r w:rsidRPr="00BD7815">
        <w:rPr>
          <w:sz w:val="28"/>
          <w:szCs w:val="28"/>
          <w:rtl/>
          <w:lang w:bidi="fa-IR"/>
        </w:rPr>
        <w:t>۱۴۰۵</w:t>
      </w:r>
      <w:r w:rsidRPr="00BD7815">
        <w:rPr>
          <w:sz w:val="28"/>
          <w:szCs w:val="28"/>
          <w:rtl/>
        </w:rPr>
        <w:t xml:space="preserve"> در </w:t>
      </w:r>
      <w:r w:rsidR="00F9029A" w:rsidRPr="00BD7815">
        <w:rPr>
          <w:rFonts w:hint="cs"/>
          <w:sz w:val="28"/>
          <w:szCs w:val="28"/>
          <w:rtl/>
        </w:rPr>
        <w:t xml:space="preserve">کتابخانه تخصصی </w:t>
      </w:r>
      <w:r w:rsidRPr="00BD7815">
        <w:rPr>
          <w:sz w:val="28"/>
          <w:szCs w:val="28"/>
          <w:rtl/>
        </w:rPr>
        <w:t>موسسه آموزش عال</w:t>
      </w:r>
      <w:r w:rsidRPr="00BD7815">
        <w:rPr>
          <w:rFonts w:hint="cs"/>
          <w:sz w:val="28"/>
          <w:szCs w:val="28"/>
          <w:rtl/>
        </w:rPr>
        <w:t>ی</w:t>
      </w:r>
      <w:r w:rsidRPr="00BD7815">
        <w:rPr>
          <w:sz w:val="28"/>
          <w:szCs w:val="28"/>
          <w:rtl/>
        </w:rPr>
        <w:t xml:space="preserve"> ائمه اطهار عل</w:t>
      </w:r>
      <w:r w:rsidRPr="00BD7815">
        <w:rPr>
          <w:rFonts w:hint="cs"/>
          <w:sz w:val="28"/>
          <w:szCs w:val="28"/>
          <w:rtl/>
        </w:rPr>
        <w:t>ی</w:t>
      </w:r>
      <w:r w:rsidRPr="00BD7815">
        <w:rPr>
          <w:rFonts w:hint="eastAsia"/>
          <w:sz w:val="28"/>
          <w:szCs w:val="28"/>
          <w:rtl/>
        </w:rPr>
        <w:t>هم</w:t>
      </w:r>
      <w:r w:rsidRPr="00BD7815">
        <w:rPr>
          <w:sz w:val="28"/>
          <w:szCs w:val="28"/>
          <w:rtl/>
        </w:rPr>
        <w:t xml:space="preserve"> السلام برگزار شد. </w:t>
      </w:r>
    </w:p>
    <w:p w14:paraId="2DE80EEF" w14:textId="7D64E86E" w:rsidR="00BD7815" w:rsidRDefault="004A0A8F">
      <w:pPr>
        <w:rPr>
          <w:sz w:val="28"/>
          <w:szCs w:val="28"/>
          <w:rtl/>
        </w:rPr>
      </w:pPr>
      <w:r>
        <w:rPr>
          <w:rFonts w:hint="cs"/>
          <w:sz w:val="28"/>
          <w:szCs w:val="28"/>
          <w:rtl/>
        </w:rPr>
        <w:t xml:space="preserve">در ابتدا دبیر نشست ضمن گرامیداشت یاد و خاطره شهدای جنگ رمضان به ویژه قائد شهید عظیم الشأن حضرت آیت الله العظمی امام خامنه‌ای (قدس سره) </w:t>
      </w:r>
      <w:r w:rsidR="003F7812">
        <w:rPr>
          <w:rFonts w:hint="cs"/>
          <w:sz w:val="28"/>
          <w:szCs w:val="28"/>
          <w:rtl/>
        </w:rPr>
        <w:t>و آرزوی سلامتی و طول عمر بابرکت برای مقام معظم رهبری حضرت آیت الله سید مجتبی خامنه‌ای حفظه الله و آرزوی پیروزی رزمندگان اسلام و جبهه مقاومت، به عنوان مقدمه به نکاتی اشاره کردند</w:t>
      </w:r>
      <w:r w:rsidR="00214ED3">
        <w:rPr>
          <w:rFonts w:hint="cs"/>
          <w:sz w:val="28"/>
          <w:szCs w:val="28"/>
          <w:rtl/>
        </w:rPr>
        <w:t>:</w:t>
      </w:r>
    </w:p>
    <w:p w14:paraId="20B522BE" w14:textId="435A23F5" w:rsidR="00214ED3" w:rsidRDefault="00933D9A">
      <w:pPr>
        <w:rPr>
          <w:sz w:val="28"/>
          <w:szCs w:val="28"/>
          <w:rtl/>
        </w:rPr>
      </w:pPr>
      <w:r>
        <w:rPr>
          <w:rFonts w:hint="cs"/>
          <w:sz w:val="28"/>
          <w:szCs w:val="28"/>
          <w:rtl/>
        </w:rPr>
        <w:t>1</w:t>
      </w:r>
      <w:r w:rsidR="00954B4D">
        <w:rPr>
          <w:rFonts w:hint="cs"/>
          <w:sz w:val="28"/>
          <w:szCs w:val="28"/>
          <w:rtl/>
        </w:rPr>
        <w:t xml:space="preserve">: </w:t>
      </w:r>
      <w:r w:rsidR="00214ED3">
        <w:rPr>
          <w:rFonts w:hint="cs"/>
          <w:sz w:val="28"/>
          <w:szCs w:val="28"/>
          <w:rtl/>
        </w:rPr>
        <w:t>اشاره به مقالاتی در راستای مقاله حاضر:</w:t>
      </w:r>
    </w:p>
    <w:p w14:paraId="313B2DA1" w14:textId="7D3816B0" w:rsidR="00230BB0" w:rsidRDefault="00933D9A">
      <w:pPr>
        <w:rPr>
          <w:sz w:val="28"/>
          <w:szCs w:val="28"/>
          <w:rtl/>
        </w:rPr>
      </w:pPr>
      <w:r>
        <w:rPr>
          <w:rFonts w:hint="cs"/>
          <w:sz w:val="28"/>
          <w:szCs w:val="28"/>
          <w:rtl/>
        </w:rPr>
        <w:t>1-1</w:t>
      </w:r>
      <w:r w:rsidR="00230BB0">
        <w:rPr>
          <w:rFonts w:hint="cs"/>
          <w:sz w:val="28"/>
          <w:szCs w:val="28"/>
          <w:rtl/>
        </w:rPr>
        <w:t xml:space="preserve">. </w:t>
      </w:r>
      <w:r w:rsidR="00214ED3">
        <w:rPr>
          <w:rFonts w:hint="cs"/>
          <w:sz w:val="28"/>
          <w:szCs w:val="28"/>
          <w:rtl/>
        </w:rPr>
        <w:t xml:space="preserve">روش فرماندهی </w:t>
      </w:r>
      <w:r w:rsidR="00230BB0">
        <w:rPr>
          <w:rFonts w:hint="cs"/>
          <w:sz w:val="28"/>
          <w:szCs w:val="28"/>
          <w:rtl/>
        </w:rPr>
        <w:t>پیامبر اعظم (ص)؛ علی تقی‌زاده اکبری</w:t>
      </w:r>
    </w:p>
    <w:p w14:paraId="4FD4C37B" w14:textId="2335366D" w:rsidR="00230BB0" w:rsidRDefault="00933D9A">
      <w:pPr>
        <w:rPr>
          <w:sz w:val="28"/>
          <w:szCs w:val="28"/>
          <w:rtl/>
        </w:rPr>
      </w:pPr>
      <w:r>
        <w:rPr>
          <w:rFonts w:hint="cs"/>
          <w:sz w:val="28"/>
          <w:szCs w:val="28"/>
          <w:rtl/>
        </w:rPr>
        <w:t>1-2</w:t>
      </w:r>
      <w:r w:rsidR="00230BB0">
        <w:rPr>
          <w:rFonts w:hint="cs"/>
          <w:sz w:val="28"/>
          <w:szCs w:val="28"/>
          <w:rtl/>
        </w:rPr>
        <w:t>. سیره پیامبر اعظم (ص) در جنگ‌ها؛ محمد اعجاز</w:t>
      </w:r>
      <w:r w:rsidR="00954B4D">
        <w:rPr>
          <w:rFonts w:hint="cs"/>
          <w:sz w:val="28"/>
          <w:szCs w:val="28"/>
          <w:rtl/>
        </w:rPr>
        <w:t>نگری</w:t>
      </w:r>
    </w:p>
    <w:p w14:paraId="5E84A72B" w14:textId="0DB0894D" w:rsidR="00230BB0" w:rsidRDefault="00933D9A">
      <w:pPr>
        <w:rPr>
          <w:sz w:val="28"/>
          <w:szCs w:val="28"/>
          <w:rtl/>
        </w:rPr>
      </w:pPr>
      <w:r>
        <w:rPr>
          <w:rFonts w:hint="cs"/>
          <w:sz w:val="28"/>
          <w:szCs w:val="28"/>
          <w:rtl/>
        </w:rPr>
        <w:t>1-3</w:t>
      </w:r>
      <w:r w:rsidR="00230BB0">
        <w:rPr>
          <w:rFonts w:hint="cs"/>
          <w:sz w:val="28"/>
          <w:szCs w:val="28"/>
          <w:rtl/>
        </w:rPr>
        <w:t>. مدیریت و فرماندهی نظامی پیامبر (ص)؛ محمدعلی خوش‌طینت</w:t>
      </w:r>
    </w:p>
    <w:p w14:paraId="4A4553C4" w14:textId="71BE24AC" w:rsidR="00954B4D" w:rsidRDefault="00933D9A">
      <w:pPr>
        <w:rPr>
          <w:sz w:val="28"/>
          <w:szCs w:val="28"/>
          <w:rtl/>
        </w:rPr>
      </w:pPr>
      <w:r>
        <w:rPr>
          <w:rFonts w:hint="cs"/>
          <w:sz w:val="28"/>
          <w:szCs w:val="28"/>
          <w:rtl/>
        </w:rPr>
        <w:t>1-4</w:t>
      </w:r>
      <w:r w:rsidR="00954B4D">
        <w:rPr>
          <w:rFonts w:hint="cs"/>
          <w:sz w:val="28"/>
          <w:szCs w:val="28"/>
          <w:rtl/>
        </w:rPr>
        <w:t>. تدابیر جنگی پیامبر (ص)؛ الله جوادی</w:t>
      </w:r>
    </w:p>
    <w:p w14:paraId="08D376E3" w14:textId="77777777" w:rsidR="00954B4D" w:rsidRDefault="00954B4D">
      <w:pPr>
        <w:rPr>
          <w:sz w:val="28"/>
          <w:szCs w:val="28"/>
          <w:rtl/>
        </w:rPr>
      </w:pPr>
    </w:p>
    <w:p w14:paraId="7F036108" w14:textId="75631461" w:rsidR="00954B4D" w:rsidRDefault="00933D9A">
      <w:pPr>
        <w:rPr>
          <w:sz w:val="28"/>
          <w:szCs w:val="28"/>
          <w:rtl/>
        </w:rPr>
      </w:pPr>
      <w:r>
        <w:rPr>
          <w:rFonts w:hint="cs"/>
          <w:sz w:val="28"/>
          <w:szCs w:val="28"/>
          <w:rtl/>
        </w:rPr>
        <w:t>2</w:t>
      </w:r>
      <w:r w:rsidR="00954B4D">
        <w:rPr>
          <w:rFonts w:hint="cs"/>
          <w:sz w:val="28"/>
          <w:szCs w:val="28"/>
          <w:rtl/>
        </w:rPr>
        <w:t>: در مورد سیره دفاعی پیامبر</w:t>
      </w:r>
      <w:r w:rsidR="000355B9">
        <w:rPr>
          <w:rFonts w:hint="cs"/>
          <w:sz w:val="28"/>
          <w:szCs w:val="28"/>
          <w:rtl/>
        </w:rPr>
        <w:t xml:space="preserve"> (ص)</w:t>
      </w:r>
      <w:r w:rsidR="00954B4D">
        <w:rPr>
          <w:rFonts w:hint="cs"/>
          <w:sz w:val="28"/>
          <w:szCs w:val="28"/>
          <w:rtl/>
        </w:rPr>
        <w:t>، نویسندگا</w:t>
      </w:r>
      <w:r w:rsidR="000355B9">
        <w:rPr>
          <w:rFonts w:hint="cs"/>
          <w:sz w:val="28"/>
          <w:szCs w:val="28"/>
          <w:rtl/>
        </w:rPr>
        <w:t>ن مواردی از سیره آن حضرت قبل از جنگ، حین جنگ و بعد از جنگ را ذکر کرده‌اند:</w:t>
      </w:r>
    </w:p>
    <w:p w14:paraId="4619CDFE" w14:textId="1570D597" w:rsidR="000355B9" w:rsidRDefault="008137A6">
      <w:pPr>
        <w:rPr>
          <w:sz w:val="28"/>
          <w:szCs w:val="28"/>
          <w:rtl/>
        </w:rPr>
      </w:pPr>
      <w:r>
        <w:rPr>
          <w:rFonts w:hint="cs"/>
          <w:noProof/>
          <w:sz w:val="28"/>
          <w:szCs w:val="28"/>
          <w:rtl/>
          <w:lang w:val="ar-SA"/>
        </w:rPr>
        <mc:AlternateContent>
          <mc:Choice Requires="wps">
            <w:drawing>
              <wp:anchor distT="0" distB="0" distL="114300" distR="114300" simplePos="0" relativeHeight="251661312" behindDoc="0" locked="0" layoutInCell="1" allowOverlap="1" wp14:anchorId="168B664D" wp14:editId="51FA061C">
                <wp:simplePos x="0" y="0"/>
                <wp:positionH relativeFrom="column">
                  <wp:posOffset>3051644</wp:posOffset>
                </wp:positionH>
                <wp:positionV relativeFrom="paragraph">
                  <wp:posOffset>175591</wp:posOffset>
                </wp:positionV>
                <wp:extent cx="348864" cy="588397"/>
                <wp:effectExtent l="38100" t="0" r="32385" b="59690"/>
                <wp:wrapNone/>
                <wp:docPr id="1741166930" name="Straight Arrow Connector 4"/>
                <wp:cNvGraphicFramePr/>
                <a:graphic xmlns:a="http://schemas.openxmlformats.org/drawingml/2006/main">
                  <a:graphicData uri="http://schemas.microsoft.com/office/word/2010/wordprocessingShape">
                    <wps:wsp>
                      <wps:cNvCnPr/>
                      <wps:spPr>
                        <a:xfrm flipH="1">
                          <a:off x="0" y="0"/>
                          <a:ext cx="348864" cy="5883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C3CABB" id="_x0000_t32" coordsize="21600,21600" o:spt="32" o:oned="t" path="m,l21600,21600e" filled="f">
                <v:path arrowok="t" fillok="f" o:connecttype="none"/>
                <o:lock v:ext="edit" shapetype="t"/>
              </v:shapetype>
              <v:shape id="Straight Arrow Connector 4" o:spid="_x0000_s1026" type="#_x0000_t32" style="position:absolute;margin-left:240.3pt;margin-top:13.85pt;width:27.45pt;height:46.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09/xgEAANkDAAAOAAAAZHJzL2Uyb0RvYy54bWysU01v1DAQvSPxHyzf2WTbUtJosz1s+Tgg&#10;qEr5Aa4zTiw5tmUPm+TfM3Z2UwQICcRl5Njz3rx5M9ndToNhRwhRO9vw7abkDKx0rbZdw78+vntV&#10;cRZR2FYYZ6HhM0R+u3/5Yjf6Gi5c70wLgRGJjfXoG94j+rooouxhEHHjPFh6VC4MAukzdEUbxEjs&#10;gykuyvK6GF1ofXASYqTbu+WR7zO/UiDxs1IRkJmGkzbMMeT4lGKx34m6C8L3Wp5kiH9QMQhtqehK&#10;dSdQsG9B/0I1aBlcdAo30g2FU0pLyD1QN9vyp26+9MJD7oXMiX61Kf4/WvnpeLD3gWwYfayjvw+p&#10;i0mFgSmj/Qeaae6LlLIp2zavtsGETNLl5VVVXV9xJunpdVVd3rxJthYLTaLzIeJ7cANLh4ZHDEJ3&#10;PR6ctTQgF5YS4vgx4gI8AxLY2BRRaPPWtgxnT1uEQQvbGTjVSSnFs/58wtnAAn8AxXRLOpcyebXg&#10;YAI7CloKISVY3K5MlJ1gShuzAstswR+Bp/wEhbx2fwNeEbmys7iCB21d+F11nM6S1ZJ/dmDpO1nw&#10;5No5TzZbQ/uTZ3La9bSgP35n+PMfuf8OAAD//wMAUEsDBBQABgAIAAAAIQBQD0j14AAAAAoBAAAP&#10;AAAAZHJzL2Rvd25yZXYueG1sTI9NT8MwDEDvSPyHyEjcWEpZt640nfhYD9sBiYEQx7QxbaFxqibb&#10;yr/HnOBo+en5OV9PthdHHH3nSMH1LAKBVDvTUaPg9aW8SkH4oMno3hEq+EYP6+L8LNeZcSd6xuM+&#10;NIIl5DOtoA1hyKT0dYtW+5kbkHj34UarA49jI82oTyy3vYyjaCGt7ogvtHrAhxbrr/3BsmVb3q82&#10;n0/v6e5xZ9+q0jablVXq8mK6uwURcAp/MPzmczoU3FS5AxkvegXzNFowqiBeLkEwkNwkCYiKyTia&#10;gyxy+f+F4gcAAP//AwBQSwECLQAUAAYACAAAACEAtoM4kv4AAADhAQAAEwAAAAAAAAAAAAAAAAAA&#10;AAAAW0NvbnRlbnRfVHlwZXNdLnhtbFBLAQItABQABgAIAAAAIQA4/SH/1gAAAJQBAAALAAAAAAAA&#10;AAAAAAAAAC8BAABfcmVscy8ucmVsc1BLAQItABQABgAIAAAAIQDmc09/xgEAANkDAAAOAAAAAAAA&#10;AAAAAAAAAC4CAABkcnMvZTJvRG9jLnhtbFBLAQItABQABgAIAAAAIQBQD0j14AAAAAoBAAAPAAAA&#10;AAAAAAAAAAAAACAEAABkcnMvZG93bnJldi54bWxQSwUGAAAAAAQABADzAAAALQUAAAAA&#10;" strokecolor="#5b9bd5 [3204]" strokeweight=".5pt">
                <v:stroke endarrow="block" joinstyle="miter"/>
              </v:shape>
            </w:pict>
          </mc:Fallback>
        </mc:AlternateContent>
      </w:r>
      <w:r w:rsidR="00106BC2">
        <w:rPr>
          <w:rFonts w:hint="cs"/>
          <w:noProof/>
          <w:sz w:val="28"/>
          <w:szCs w:val="28"/>
          <w:rtl/>
          <w:lang w:val="ar-SA"/>
        </w:rPr>
        <mc:AlternateContent>
          <mc:Choice Requires="wps">
            <w:drawing>
              <wp:anchor distT="0" distB="0" distL="114300" distR="114300" simplePos="0" relativeHeight="251660288" behindDoc="0" locked="0" layoutInCell="1" allowOverlap="1" wp14:anchorId="32D71B43" wp14:editId="2FE53C88">
                <wp:simplePos x="0" y="0"/>
                <wp:positionH relativeFrom="column">
                  <wp:posOffset>2989690</wp:posOffset>
                </wp:positionH>
                <wp:positionV relativeFrom="paragraph">
                  <wp:posOffset>167640</wp:posOffset>
                </wp:positionV>
                <wp:extent cx="410652" cy="310101"/>
                <wp:effectExtent l="38100" t="0" r="27940" b="52070"/>
                <wp:wrapNone/>
                <wp:docPr id="531521099" name="Straight Arrow Connector 3"/>
                <wp:cNvGraphicFramePr/>
                <a:graphic xmlns:a="http://schemas.openxmlformats.org/drawingml/2006/main">
                  <a:graphicData uri="http://schemas.microsoft.com/office/word/2010/wordprocessingShape">
                    <wps:wsp>
                      <wps:cNvCnPr/>
                      <wps:spPr>
                        <a:xfrm flipH="1">
                          <a:off x="0" y="0"/>
                          <a:ext cx="410652" cy="3101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9DE4A3" id="Straight Arrow Connector 3" o:spid="_x0000_s1026" type="#_x0000_t32" style="position:absolute;margin-left:235.4pt;margin-top:13.2pt;width:32.35pt;height:24.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4/wwEAANkDAAAOAAAAZHJzL2Uyb0RvYy54bWysU8uO1DAQvCPxD5bvTJIBViiazB5meRwQ&#10;rHh8gNdpJ5b8kt1Mkr+n7cxkESAkEJeWY3dVV1d3DrezNewMMWnvOt7sas7ASd9rN3T865c3z15x&#10;llC4XhjvoOMLJH57fPrkMIUW9n70pofIiMSldgodHxFDW1VJjmBF2vkAjh6Vj1Ygfcah6qOYiN2a&#10;al/XN9XkYx+il5AS3d6tj/xY+JUCiR+VSoDMdJy0YYmxxIccq+NBtEMUYdTyIkP8gwortKOiG9Wd&#10;QMG+Rf0LldUy+uQV7qS3lVdKSyg9UDdN/VM3n0cRoPRC5qSw2ZT+H638cD65+0g2TCG1KdzH3MWs&#10;omXK6PCOZlr6IqVsLrYtm20wI5N0+aKpb17uOZP09LyhNppsa7XSZLoQE74Fb1k+dDxhFHoY8eSd&#10;owH5uJYQ5/cJV+AVkMHG5YhCm9euZ7gE2iKMWrjBwKVOTqke9ZcTLgZW+CdQTPekcy1TVgtOJrKz&#10;oKUQUoLDq2LjKDvDlDZmA9bFgj8CL/kZCmXt/ga8IUpl73ADW+18/F11nK+S1Zp/dWDtO1vw4Pul&#10;TLZYQ/tTZnLZ9bygP34X+OMfefwOAAD//wMAUEsDBBQABgAIAAAAIQB8rGi54QAAAAkBAAAPAAAA&#10;ZHJzL2Rvd25yZXYueG1sTI/LTsMwEEX3SPyDNUjsqENo+ghxKh7Nol0g0VaIpRMPSSAeR7Hbhr9n&#10;WMHyaq7OnJutRtuJEw6+daTgdhKBQKqcaalWcNgXNwsQPmgyunOECr7Rwyq/vMh0atyZXvG0C7Vg&#10;CPlUK2hC6FMpfdWg1X7ieiS+fbjB6sBxqKUZ9JnhtpNxFM2k1S3xh0b3+NRg9bU7WqZsisfl+vPl&#10;fbF93tq3srD1emmVur4aH+5BBBzDXxl+9VkdcnYq3ZGMF52C6Txi9aAgnk1BcCG5SxIQpYJ5EoPM&#10;M/l/Qf4DAAD//wMAUEsBAi0AFAAGAAgAAAAhALaDOJL+AAAA4QEAABMAAAAAAAAAAAAAAAAAAAAA&#10;AFtDb250ZW50X1R5cGVzXS54bWxQSwECLQAUAAYACAAAACEAOP0h/9YAAACUAQAACwAAAAAAAAAA&#10;AAAAAAAvAQAAX3JlbHMvLnJlbHNQSwECLQAUAAYACAAAACEAcp9OP8MBAADZAwAADgAAAAAAAAAA&#10;AAAAAAAuAgAAZHJzL2Uyb0RvYy54bWxQSwECLQAUAAYACAAAACEAfKxoueEAAAAJAQAADwAAAAAA&#10;AAAAAAAAAAAdBAAAZHJzL2Rvd25yZXYueG1sUEsFBgAAAAAEAAQA8wAAACsFAAAAAA==&#10;" strokecolor="#5b9bd5 [3204]" strokeweight=".5pt">
                <v:stroke endarrow="block" joinstyle="miter"/>
              </v:shape>
            </w:pict>
          </mc:Fallback>
        </mc:AlternateContent>
      </w:r>
      <w:r w:rsidR="00106BC2">
        <w:rPr>
          <w:rFonts w:hint="cs"/>
          <w:noProof/>
          <w:sz w:val="28"/>
          <w:szCs w:val="28"/>
          <w:rtl/>
          <w:lang w:val="ar-SA"/>
        </w:rPr>
        <mc:AlternateContent>
          <mc:Choice Requires="wps">
            <w:drawing>
              <wp:anchor distT="0" distB="0" distL="114300" distR="114300" simplePos="0" relativeHeight="251659264" behindDoc="0" locked="0" layoutInCell="1" allowOverlap="1" wp14:anchorId="73198719" wp14:editId="4F101282">
                <wp:simplePos x="0" y="0"/>
                <wp:positionH relativeFrom="column">
                  <wp:posOffset>3053301</wp:posOffset>
                </wp:positionH>
                <wp:positionV relativeFrom="paragraph">
                  <wp:posOffset>175591</wp:posOffset>
                </wp:positionV>
                <wp:extent cx="349857" cy="0"/>
                <wp:effectExtent l="38100" t="76200" r="0" b="95250"/>
                <wp:wrapNone/>
                <wp:docPr id="1036765358" name="Straight Arrow Connector 2"/>
                <wp:cNvGraphicFramePr/>
                <a:graphic xmlns:a="http://schemas.openxmlformats.org/drawingml/2006/main">
                  <a:graphicData uri="http://schemas.microsoft.com/office/word/2010/wordprocessingShape">
                    <wps:wsp>
                      <wps:cNvCnPr/>
                      <wps:spPr>
                        <a:xfrm flipH="1">
                          <a:off x="0" y="0"/>
                          <a:ext cx="34985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9C59AC" id="Straight Arrow Connector 2" o:spid="_x0000_s1026" type="#_x0000_t32" style="position:absolute;margin-left:240.4pt;margin-top:13.85pt;width:27.5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jfwQEAANQDAAAOAAAAZHJzL2Uyb0RvYy54bWysU9uO1DAMfUfiH6K8M+0st2U0nX2Y5fKA&#10;YMXlA7Kp00ZKk8gx0/bvcdKZLgKEBOLFShOf4+Njd38zDU6cAJMNvpHbTS0FeB1a67tGfv3y5sm1&#10;FImUb5ULHho5Q5I3h8eP9mPcwVXog2sBBZP4tBtjI3uiuKuqpHsYVNqECJ4fTcBBEX9iV7WoRmYf&#10;XHVV1y+qMWAbMWhIiW9vl0d5KPzGgKaPxiQg4RrJ2qhELPE+x+qwV7sOVeytPstQ/6BiUNZz0ZXq&#10;VpES39D+QjVYjSEFQxsdhioYYzWUHribbf1TN597FaH0wuakuNqU/h+t/nA6+jtkG8aYdineYe5i&#10;MjgI42x8xzMtfbFSMRXb5tU2mEhovnz67NX185dS6MtTtTBkpoiJ3kIYRD40MhEq2/V0DN7zbAIu&#10;7Or0PhFrYOAFkMHO50jKute+FTRHXiBCq3znIE+O03NK9SC9nGh2sMA/gRG2ZYlLmbJVcHQoTor3&#10;QWkNnrYrE2dnmLHOrcC6dP9H4Dk/Q6Fs3N+AV0SpHDyt4MH6gL+rTtNFslnyLw4sfWcL7kM7l6EW&#10;a3h1ilfnNc+7+eN3gT/8jIfvAAAA//8DAFBLAwQUAAYACAAAACEA4xV/a+AAAAAJAQAADwAAAGRy&#10;cy9kb3ducmV2LnhtbEyPTU/DMAyG70j8h8iTuLF0g21taTrxsR7YYRIDIY5pY9pC41RNtpV/jxEH&#10;ONp+9fh5s/VoO3HEwbeOFMymEQikypmWagUvz8VlDMIHTUZ3jlDBF3pY5+dnmU6NO9ETHvehFgwh&#10;n2oFTQh9KqWvGrTaT12PxLd3N1gdeBxqaQZ9Yrjt5DyKltLqlvhDo3u8b7D63B8sUx6Lu2TzsXuL&#10;tw9b+1oWtt4kVqmLyXh7AyLgGP7C8KPP6pCzU+kOZLzoFFzHEasHBfPVCgQHFleLBET5u5B5Jv83&#10;yL8BAAD//wMAUEsBAi0AFAAGAAgAAAAhALaDOJL+AAAA4QEAABMAAAAAAAAAAAAAAAAAAAAAAFtD&#10;b250ZW50X1R5cGVzXS54bWxQSwECLQAUAAYACAAAACEAOP0h/9YAAACUAQAACwAAAAAAAAAAAAAA&#10;AAAvAQAAX3JlbHMvLnJlbHNQSwECLQAUAAYACAAAACEAMfc438EBAADUAwAADgAAAAAAAAAAAAAA&#10;AAAuAgAAZHJzL2Uyb0RvYy54bWxQSwECLQAUAAYACAAAACEA4xV/a+AAAAAJAQAADwAAAAAAAAAA&#10;AAAAAAAbBAAAZHJzL2Rvd25yZXYueG1sUEsFBgAAAAAEAAQA8wAAACgFAAAAAA==&#10;" strokecolor="#5b9bd5 [3204]" strokeweight=".5pt">
                <v:stroke endarrow="block" joinstyle="miter"/>
              </v:shape>
            </w:pict>
          </mc:Fallback>
        </mc:AlternateContent>
      </w:r>
      <w:r w:rsidR="00933D9A">
        <w:rPr>
          <w:rFonts w:hint="cs"/>
          <w:sz w:val="28"/>
          <w:szCs w:val="28"/>
          <w:rtl/>
        </w:rPr>
        <w:t xml:space="preserve">الف: </w:t>
      </w:r>
      <w:r w:rsidR="00106BC2">
        <w:rPr>
          <w:rFonts w:hint="cs"/>
          <w:sz w:val="28"/>
          <w:szCs w:val="28"/>
          <w:rtl/>
        </w:rPr>
        <w:t>سیره دفاعی پیامبر (ص) قبل از جنگ</w:t>
      </w:r>
      <w:r w:rsidR="00106BC2">
        <w:rPr>
          <w:sz w:val="28"/>
          <w:szCs w:val="28"/>
          <w:rtl/>
        </w:rPr>
        <w:tab/>
      </w:r>
      <w:r w:rsidR="00106BC2">
        <w:rPr>
          <w:sz w:val="28"/>
          <w:szCs w:val="28"/>
          <w:rtl/>
        </w:rPr>
        <w:tab/>
      </w:r>
      <w:r w:rsidR="00106BC2">
        <w:rPr>
          <w:rFonts w:hint="cs"/>
          <w:sz w:val="28"/>
          <w:szCs w:val="28"/>
          <w:rtl/>
        </w:rPr>
        <w:t>مشورت</w:t>
      </w:r>
    </w:p>
    <w:p w14:paraId="5E158F36" w14:textId="142A0207" w:rsidR="00214ED3" w:rsidRDefault="00230BB0">
      <w:pPr>
        <w:rPr>
          <w:sz w:val="28"/>
          <w:szCs w:val="28"/>
          <w:rtl/>
        </w:rPr>
      </w:pPr>
      <w:r>
        <w:rPr>
          <w:rFonts w:hint="cs"/>
          <w:sz w:val="28"/>
          <w:szCs w:val="28"/>
          <w:rtl/>
        </w:rPr>
        <w:t xml:space="preserve"> </w:t>
      </w:r>
      <w:r w:rsidR="00214ED3">
        <w:rPr>
          <w:rFonts w:hint="cs"/>
          <w:sz w:val="28"/>
          <w:szCs w:val="28"/>
          <w:rtl/>
        </w:rPr>
        <w:t xml:space="preserve"> </w:t>
      </w:r>
      <w:r w:rsidR="00106BC2">
        <w:rPr>
          <w:sz w:val="28"/>
          <w:szCs w:val="28"/>
          <w:rtl/>
        </w:rPr>
        <w:tab/>
      </w:r>
      <w:r w:rsidR="00106BC2">
        <w:rPr>
          <w:sz w:val="28"/>
          <w:szCs w:val="28"/>
          <w:rtl/>
        </w:rPr>
        <w:tab/>
      </w:r>
      <w:r w:rsidR="00106BC2">
        <w:rPr>
          <w:sz w:val="28"/>
          <w:szCs w:val="28"/>
          <w:rtl/>
        </w:rPr>
        <w:tab/>
      </w:r>
      <w:r w:rsidR="00106BC2">
        <w:rPr>
          <w:sz w:val="28"/>
          <w:szCs w:val="28"/>
          <w:rtl/>
        </w:rPr>
        <w:tab/>
      </w:r>
      <w:r w:rsidR="00106BC2">
        <w:rPr>
          <w:sz w:val="28"/>
          <w:szCs w:val="28"/>
          <w:rtl/>
        </w:rPr>
        <w:tab/>
      </w:r>
      <w:r w:rsidR="00106BC2">
        <w:rPr>
          <w:sz w:val="28"/>
          <w:szCs w:val="28"/>
          <w:rtl/>
        </w:rPr>
        <w:tab/>
      </w:r>
      <w:r w:rsidR="008137A6">
        <w:rPr>
          <w:rFonts w:hint="cs"/>
          <w:sz w:val="28"/>
          <w:szCs w:val="28"/>
          <w:rtl/>
        </w:rPr>
        <w:t>اهتمام به فعالیت‌های اطلاعاتی</w:t>
      </w:r>
    </w:p>
    <w:p w14:paraId="51C24F50" w14:textId="5496963A" w:rsidR="008137A6" w:rsidRDefault="008137A6">
      <w:pPr>
        <w:rPr>
          <w:sz w:val="28"/>
          <w:szCs w:val="28"/>
          <w:rtl/>
        </w:rPr>
      </w:pPr>
      <w:r>
        <w:rPr>
          <w:sz w:val="28"/>
          <w:szCs w:val="28"/>
          <w:rtl/>
        </w:rPr>
        <w:tab/>
      </w:r>
      <w:r>
        <w:rPr>
          <w:sz w:val="28"/>
          <w:szCs w:val="28"/>
          <w:rtl/>
        </w:rPr>
        <w:tab/>
      </w:r>
      <w:r>
        <w:rPr>
          <w:sz w:val="28"/>
          <w:szCs w:val="28"/>
          <w:rtl/>
        </w:rPr>
        <w:tab/>
      </w:r>
      <w:r>
        <w:rPr>
          <w:sz w:val="28"/>
          <w:szCs w:val="28"/>
          <w:rtl/>
        </w:rPr>
        <w:tab/>
      </w:r>
      <w:r>
        <w:rPr>
          <w:sz w:val="28"/>
          <w:szCs w:val="28"/>
          <w:rtl/>
        </w:rPr>
        <w:tab/>
      </w:r>
      <w:r>
        <w:rPr>
          <w:sz w:val="28"/>
          <w:szCs w:val="28"/>
          <w:rtl/>
        </w:rPr>
        <w:tab/>
      </w:r>
      <w:r>
        <w:rPr>
          <w:rFonts w:hint="cs"/>
          <w:sz w:val="28"/>
          <w:szCs w:val="28"/>
          <w:rtl/>
        </w:rPr>
        <w:t>آمادگی نظامی؛ مواردی مانند:</w:t>
      </w:r>
    </w:p>
    <w:p w14:paraId="448FA06B" w14:textId="49CF1EE3" w:rsidR="008137A6" w:rsidRDefault="008137A6">
      <w:pPr>
        <w:rPr>
          <w:sz w:val="28"/>
          <w:szCs w:val="28"/>
          <w:rtl/>
        </w:rPr>
      </w:pPr>
      <w:r>
        <w:rPr>
          <w:rFonts w:hint="cs"/>
          <w:sz w:val="28"/>
          <w:szCs w:val="28"/>
          <w:rtl/>
        </w:rPr>
        <w:t xml:space="preserve">1. ترغیب به جنگ با مستکبران؛ 2. بیان فضیلت مجاهدان؛ 3. بیان فضیلت مجروحان در راه خدا؛ 4. بیان فضیلت کشته شدگان در راه خدا؛ 5. </w:t>
      </w:r>
      <w:r w:rsidR="00E51101">
        <w:rPr>
          <w:rFonts w:hint="cs"/>
          <w:sz w:val="28"/>
          <w:szCs w:val="28"/>
          <w:rtl/>
        </w:rPr>
        <w:t xml:space="preserve">تأکید پیامبر بر شهادت‌طلبی خویش؛ 6. برنامه‌ریزی برای باشکوه نشان دادن سپاه اسلام و ترساندن دشمن؛ 7. رویارویی قاطعانه با </w:t>
      </w:r>
      <w:r w:rsidR="00044E4C">
        <w:rPr>
          <w:rFonts w:hint="cs"/>
          <w:sz w:val="28"/>
          <w:szCs w:val="28"/>
          <w:rtl/>
        </w:rPr>
        <w:t>جنگ روانی دشمن؛ 8. به کارگیری شعار؛ 9. امیدآفرینی در لشکر؛ 10. سفارش به ذکرو دعا هنگام رویارویی با دشمن؛ 11. همیاری سازنده با سپاه و...</w:t>
      </w:r>
    </w:p>
    <w:p w14:paraId="255CD238" w14:textId="3F3E55B9" w:rsidR="00A1427E" w:rsidRDefault="007A3F78">
      <w:pPr>
        <w:rPr>
          <w:sz w:val="28"/>
          <w:szCs w:val="28"/>
          <w:rtl/>
        </w:rPr>
      </w:pPr>
      <w:r>
        <w:rPr>
          <w:rFonts w:hint="cs"/>
          <w:noProof/>
          <w:sz w:val="28"/>
          <w:szCs w:val="28"/>
          <w:rtl/>
          <w:lang w:val="ar-SA"/>
        </w:rPr>
        <mc:AlternateContent>
          <mc:Choice Requires="wps">
            <w:drawing>
              <wp:anchor distT="0" distB="0" distL="114300" distR="114300" simplePos="0" relativeHeight="251662336" behindDoc="0" locked="0" layoutInCell="1" allowOverlap="1" wp14:anchorId="63DDC658" wp14:editId="3A351D56">
                <wp:simplePos x="0" y="0"/>
                <wp:positionH relativeFrom="column">
                  <wp:posOffset>3051644</wp:posOffset>
                </wp:positionH>
                <wp:positionV relativeFrom="paragraph">
                  <wp:posOffset>178904</wp:posOffset>
                </wp:positionV>
                <wp:extent cx="502589" cy="0"/>
                <wp:effectExtent l="38100" t="76200" r="0" b="95250"/>
                <wp:wrapNone/>
                <wp:docPr id="1581555393" name="Straight Arrow Connector 5"/>
                <wp:cNvGraphicFramePr/>
                <a:graphic xmlns:a="http://schemas.openxmlformats.org/drawingml/2006/main">
                  <a:graphicData uri="http://schemas.microsoft.com/office/word/2010/wordprocessingShape">
                    <wps:wsp>
                      <wps:cNvCnPr/>
                      <wps:spPr>
                        <a:xfrm flipH="1">
                          <a:off x="0" y="0"/>
                          <a:ext cx="50258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606001" id="Straight Arrow Connector 5" o:spid="_x0000_s1026" type="#_x0000_t32" style="position:absolute;margin-left:240.3pt;margin-top:14.1pt;width:39.5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KZwAEAANQDAAAOAAAAZHJzL2Uyb0RvYy54bWysU9uO0zAQfUfiHyy/06SVFi1R033ocnlA&#10;sOLyAV5nnFhybGs8tMnfM3baLAKEBOJl5Nhzzpw5M9nfTaMTJ8Bkg2/ldlNLAV6Hzvq+lV+/vHlx&#10;K0Ui5TvlgodWzpDk3eH5s/05NrALQ3AdoGASn5pzbOVAFJuqSnqAUaVNiOD50QQcFfEn9lWH6szs&#10;o6t2df2yOgfsIgYNKfHt/fIoD4XfGND00ZgEJFwrWRuViCU+5lgd9qrpUcXB6osM9Q8qRmU9F12p&#10;7hUp8Q3tL1Sj1RhSMLTRYayCMVZD6YG72dY/dfN5UBFKL2xOiqtN6f/R6g+no39AtuEcU5PiA+Yu&#10;JoOjMM7GdzzT0hcrFVOxbV5tg4mE5subendz+0oKfX2qFobMFDHRWwijyIdWJkJl+4GOwXueTcCF&#10;XZ3eJ2INDLwCMtj5HElZ99p3gubIC0Role8d5Mlxek6pnqSXE80OFvgnMMJ2LHEpU7YKjg7FSfE+&#10;KK3B03Zl4uwMM9a5FViX7v8IvORnKJSN+xvwiiiVg6cVPFof8HfVabpKNkv+1YGl72zBY+jmMtRi&#10;Da9O8eqy5nk3f/wu8Kef8fAdAAD//wMAUEsDBBQABgAIAAAAIQCOs9z+4AAAAAkBAAAPAAAAZHJz&#10;L2Rvd25yZXYueG1sTI9NT8MwDIbvSPyHyEjcWErFRluaTnysB3ZA2oYQx7QxbaFxqibbyr+fEQc4&#10;2n71+Hnz5WR7ccDRd44UXM8iEEi1Mx01Cl535VUCwgdNRveOUME3elgW52e5zow70gYP29AIhpDP&#10;tII2hCGT0tctWu1nbkDi24cbrQ48jo00oz4y3PYyjqKFtLoj/tDqAR9brL+2e8uU5/IhXX2+vCfr&#10;p7V9q0rbrFKr1OXFdH8HIuAU/sLwo8/qULBT5fZkvOgV3CTRgqMK4iQGwYH5PL0FUf0uZJHL/w2K&#10;EwAAAP//AwBQSwECLQAUAAYACAAAACEAtoM4kv4AAADhAQAAEwAAAAAAAAAAAAAAAAAAAAAAW0Nv&#10;bnRlbnRfVHlwZXNdLnhtbFBLAQItABQABgAIAAAAIQA4/SH/1gAAAJQBAAALAAAAAAAAAAAAAAAA&#10;AC8BAABfcmVscy8ucmVsc1BLAQItABQABgAIAAAAIQBGcjKZwAEAANQDAAAOAAAAAAAAAAAAAAAA&#10;AC4CAABkcnMvZTJvRG9jLnhtbFBLAQItABQABgAIAAAAIQCOs9z+4AAAAAkBAAAPAAAAAAAAAAAA&#10;AAAAABoEAABkcnMvZG93bnJldi54bWxQSwUGAAAAAAQABADzAAAAJwUAAAAA&#10;" strokecolor="#5b9bd5 [3204]" strokeweight=".5pt">
                <v:stroke endarrow="block" joinstyle="miter"/>
              </v:shape>
            </w:pict>
          </mc:Fallback>
        </mc:AlternateContent>
      </w:r>
      <w:r w:rsidR="00A1427E">
        <w:rPr>
          <w:rFonts w:hint="cs"/>
          <w:sz w:val="28"/>
          <w:szCs w:val="28"/>
          <w:rtl/>
        </w:rPr>
        <w:t>ب: سیره دفاعی پیامبر (ص) حین جنگ</w:t>
      </w:r>
      <w:r>
        <w:rPr>
          <w:rFonts w:hint="cs"/>
          <w:sz w:val="28"/>
          <w:szCs w:val="28"/>
          <w:rtl/>
        </w:rPr>
        <w:t xml:space="preserve"> </w:t>
      </w:r>
      <w:r>
        <w:rPr>
          <w:sz w:val="28"/>
          <w:szCs w:val="28"/>
          <w:rtl/>
        </w:rPr>
        <w:tab/>
      </w:r>
      <w:r>
        <w:rPr>
          <w:sz w:val="28"/>
          <w:szCs w:val="28"/>
          <w:rtl/>
        </w:rPr>
        <w:tab/>
      </w:r>
      <w:r>
        <w:rPr>
          <w:rFonts w:hint="cs"/>
          <w:sz w:val="28"/>
          <w:szCs w:val="28"/>
          <w:rtl/>
        </w:rPr>
        <w:t>مواردی مانند: 1. التزام به ارزش‌ها: نهی از مسموم کردن</w:t>
      </w:r>
      <w:r w:rsidR="001154EB">
        <w:rPr>
          <w:rFonts w:hint="cs"/>
          <w:sz w:val="28"/>
          <w:szCs w:val="28"/>
          <w:rtl/>
        </w:rPr>
        <w:t xml:space="preserve">  و </w:t>
      </w:r>
      <w:r>
        <w:rPr>
          <w:rFonts w:hint="cs"/>
          <w:sz w:val="28"/>
          <w:szCs w:val="28"/>
          <w:rtl/>
        </w:rPr>
        <w:t>پرکردن چاه‌ها</w:t>
      </w:r>
      <w:r w:rsidR="001154EB">
        <w:rPr>
          <w:rFonts w:hint="cs"/>
          <w:sz w:val="28"/>
          <w:szCs w:val="28"/>
          <w:rtl/>
        </w:rPr>
        <w:t xml:space="preserve"> و</w:t>
      </w:r>
      <w:r>
        <w:rPr>
          <w:rFonts w:hint="cs"/>
          <w:sz w:val="28"/>
          <w:szCs w:val="28"/>
          <w:rtl/>
        </w:rPr>
        <w:t xml:space="preserve"> قط</w:t>
      </w:r>
      <w:r w:rsidR="004972F8">
        <w:rPr>
          <w:rFonts w:hint="cs"/>
          <w:sz w:val="28"/>
          <w:szCs w:val="28"/>
          <w:rtl/>
        </w:rPr>
        <w:t>ع درختان و آتش زدن مزارع و کشتزارها و...)؛ 2. اهمیت به نظم؛ 3. نصیحت قبل از جنگ، 4. خودداری از شبیخون زدن؛ 5. بازداشتن از مثله کردن؛ 6. بازداشتن از کاربرد سلاح‌های کشتارجمعی؛ 7. بازداشتن از کشتن زنان و کودکان و کهن</w:t>
      </w:r>
      <w:r w:rsidR="001154EB">
        <w:rPr>
          <w:rFonts w:hint="cs"/>
          <w:sz w:val="28"/>
          <w:szCs w:val="28"/>
          <w:rtl/>
        </w:rPr>
        <w:t>‌</w:t>
      </w:r>
      <w:r w:rsidR="004972F8">
        <w:rPr>
          <w:rFonts w:hint="cs"/>
          <w:sz w:val="28"/>
          <w:szCs w:val="28"/>
          <w:rtl/>
        </w:rPr>
        <w:t xml:space="preserve">سالان و </w:t>
      </w:r>
      <w:r w:rsidR="001154EB">
        <w:rPr>
          <w:rFonts w:hint="cs"/>
          <w:sz w:val="28"/>
          <w:szCs w:val="28"/>
          <w:rtl/>
        </w:rPr>
        <w:t>پیک‌ها و...</w:t>
      </w:r>
    </w:p>
    <w:p w14:paraId="5A75FA5A" w14:textId="68AD8D1C" w:rsidR="00A1427E" w:rsidRDefault="001154EB">
      <w:pPr>
        <w:rPr>
          <w:sz w:val="28"/>
          <w:szCs w:val="28"/>
          <w:rtl/>
        </w:rPr>
      </w:pPr>
      <w:r>
        <w:rPr>
          <w:rFonts w:hint="cs"/>
          <w:noProof/>
          <w:sz w:val="28"/>
          <w:szCs w:val="28"/>
          <w:rtl/>
          <w:lang w:val="ar-SA"/>
        </w:rPr>
        <mc:AlternateContent>
          <mc:Choice Requires="wps">
            <w:drawing>
              <wp:anchor distT="0" distB="0" distL="114300" distR="114300" simplePos="0" relativeHeight="251663360" behindDoc="0" locked="0" layoutInCell="1" allowOverlap="1" wp14:anchorId="55155182" wp14:editId="77BC719E">
                <wp:simplePos x="0" y="0"/>
                <wp:positionH relativeFrom="column">
                  <wp:posOffset>3051644</wp:posOffset>
                </wp:positionH>
                <wp:positionV relativeFrom="paragraph">
                  <wp:posOffset>166315</wp:posOffset>
                </wp:positionV>
                <wp:extent cx="502285" cy="0"/>
                <wp:effectExtent l="38100" t="76200" r="0" b="95250"/>
                <wp:wrapNone/>
                <wp:docPr id="829985045" name="Straight Arrow Connector 6"/>
                <wp:cNvGraphicFramePr/>
                <a:graphic xmlns:a="http://schemas.openxmlformats.org/drawingml/2006/main">
                  <a:graphicData uri="http://schemas.microsoft.com/office/word/2010/wordprocessingShape">
                    <wps:wsp>
                      <wps:cNvCnPr/>
                      <wps:spPr>
                        <a:xfrm flipH="1">
                          <a:off x="0" y="0"/>
                          <a:ext cx="5022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440AEE" id="Straight Arrow Connector 6" o:spid="_x0000_s1026" type="#_x0000_t32" style="position:absolute;margin-left:240.3pt;margin-top:13.1pt;width:39.5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9cwAEAANQDAAAOAAAAZHJzL2Uyb0RvYy54bWysU02P0zAQvSPxHyzfadJKi1ZV0z10+Tgg&#10;WAH7A7zOOLHk2NZ4aJJ/z9hpswgQEojLyLHnvXnzZnK4mwYnzoDJBt/I7aaWArwOrfVdIx+/vn11&#10;K0Ui5VvlgodGzpDk3fHli8MY97ALfXAtoGASn/ZjbGRPFPdVlXQPg0qbEMHzowk4KOJP7KoW1cjs&#10;g6t2df26GgO2EYOGlPj2fnmUx8JvDGj6ZEwCEq6RrI1KxBKfcqyOB7XvUMXe6osM9Q8qBmU9F12p&#10;7hUp8Q3tL1SD1RhSMLTRYaiCMVZD6YG72dY/dfOlVxFKL2xOiqtN6f/R6o/nk39AtmGMaZ/iA+Yu&#10;JoODMM7G9zzT0hcrFVOxbV5tg4mE5subere7vZFCX5+qhSEzRUz0DsIg8qGRiVDZrqdT8J5nE3Bh&#10;V+cPiVgDA6+ADHY+R1LWvfGtoDnyAhFa5TsHeXKcnlOqZ+nlRLODBf4ZjLAtS1zKlK2Ck0NxVrwP&#10;SmvwtF2ZODvDjHVuBdal+z8CL/kZCmXj/ga8Ikrl4GkFD9YH/F11mq6SzZJ/dWDpO1vwFNq5DLVY&#10;w6tTvLqsed7NH78L/PlnPH4HAAD//wMAUEsDBBQABgAIAAAAIQBXK0CP3wAAAAkBAAAPAAAAZHJz&#10;L2Rvd25yZXYueG1sTI9NT4NAEIbvJv6HzZh4s4vEIiBL40c52IOJ1RiPCzsCys4Sdtviv+8YD3qc&#10;mTfPPG+xmu0g9jj53pGCy0UEAqlxpqdWwetLdZGC8EGT0YMjVPCNHlbl6Umhc+MO9Iz7bWgFQ8jn&#10;WkEXwphL6ZsOrfYLNyLx7cNNVgcep1aaSR8YbgcZR1Eire6JP3R6xPsOm6/tzjLlsbrL1p9P7+nm&#10;YWPf6sq268wqdX42396ACDiHvzD86LM6lOxUux0ZLwYFV2mUcFRBnMQgOLBcZtcg6t+FLAv5v0F5&#10;BAAA//8DAFBLAQItABQABgAIAAAAIQC2gziS/gAAAOEBAAATAAAAAAAAAAAAAAAAAAAAAABbQ29u&#10;dGVudF9UeXBlc10ueG1sUEsBAi0AFAAGAAgAAAAhADj9If/WAAAAlAEAAAsAAAAAAAAAAAAAAAAA&#10;LwEAAF9yZWxzLy5yZWxzUEsBAi0AFAAGAAgAAAAhAFEbL1zAAQAA1AMAAA4AAAAAAAAAAAAAAAAA&#10;LgIAAGRycy9lMm9Eb2MueG1sUEsBAi0AFAAGAAgAAAAhAFcrQI/fAAAACQEAAA8AAAAAAAAAAAAA&#10;AAAAGgQAAGRycy9kb3ducmV2LnhtbFBLBQYAAAAABAAEAPMAAAAmBQAAAAA=&#10;" strokecolor="#5b9bd5 [3204]" strokeweight=".5pt">
                <v:stroke endarrow="block" joinstyle="miter"/>
              </v:shape>
            </w:pict>
          </mc:Fallback>
        </mc:AlternateContent>
      </w:r>
      <w:r w:rsidR="00A1427E">
        <w:rPr>
          <w:rFonts w:hint="cs"/>
          <w:sz w:val="28"/>
          <w:szCs w:val="28"/>
          <w:rtl/>
        </w:rPr>
        <w:t>ج: سیره دفاعی پیامبر (ص) بعد از جنگ</w:t>
      </w:r>
      <w:r>
        <w:rPr>
          <w:sz w:val="28"/>
          <w:szCs w:val="28"/>
          <w:rtl/>
        </w:rPr>
        <w:tab/>
      </w:r>
      <w:r>
        <w:rPr>
          <w:sz w:val="28"/>
          <w:szCs w:val="28"/>
          <w:rtl/>
        </w:rPr>
        <w:tab/>
      </w:r>
      <w:r>
        <w:rPr>
          <w:rFonts w:hint="cs"/>
          <w:sz w:val="28"/>
          <w:szCs w:val="28"/>
          <w:rtl/>
        </w:rPr>
        <w:t xml:space="preserve">مواردی مانند: </w:t>
      </w:r>
      <w:r w:rsidR="00A84F1C">
        <w:rPr>
          <w:rFonts w:hint="cs"/>
          <w:sz w:val="28"/>
          <w:szCs w:val="28"/>
          <w:rtl/>
        </w:rPr>
        <w:t>1. خودداری از کشتن اسیران؛ 2. نیکی کردن به اسیران؛ 3. گذشت و بزرگواری و...</w:t>
      </w:r>
    </w:p>
    <w:p w14:paraId="7E014323" w14:textId="7DB609EE" w:rsidR="00A84F1C" w:rsidRDefault="00A84F1C">
      <w:pPr>
        <w:rPr>
          <w:sz w:val="28"/>
          <w:szCs w:val="28"/>
          <w:rtl/>
        </w:rPr>
      </w:pPr>
    </w:p>
    <w:p w14:paraId="5895D716" w14:textId="6AFFF73D" w:rsidR="00054B62" w:rsidRPr="00054B62" w:rsidRDefault="00A84F1C" w:rsidP="00054B62">
      <w:pPr>
        <w:rPr>
          <w:sz w:val="28"/>
          <w:szCs w:val="28"/>
          <w:rtl/>
        </w:rPr>
      </w:pPr>
      <w:r>
        <w:rPr>
          <w:rFonts w:hint="cs"/>
          <w:sz w:val="28"/>
          <w:szCs w:val="28"/>
          <w:rtl/>
        </w:rPr>
        <w:lastRenderedPageBreak/>
        <w:t xml:space="preserve">3: </w:t>
      </w:r>
      <w:r w:rsidR="00871228">
        <w:rPr>
          <w:rFonts w:hint="cs"/>
          <w:sz w:val="28"/>
          <w:szCs w:val="28"/>
          <w:rtl/>
        </w:rPr>
        <w:t xml:space="preserve">از طرفی برخی از آیات قرآن کریم به مواردی از سیره پیامبر در جنگ‌ها </w:t>
      </w:r>
      <w:r w:rsidR="00CC101C">
        <w:rPr>
          <w:rFonts w:hint="cs"/>
          <w:sz w:val="28"/>
          <w:szCs w:val="28"/>
          <w:rtl/>
        </w:rPr>
        <w:t>ا</w:t>
      </w:r>
      <w:r w:rsidR="00871228">
        <w:rPr>
          <w:rFonts w:hint="cs"/>
          <w:sz w:val="28"/>
          <w:szCs w:val="28"/>
          <w:rtl/>
        </w:rPr>
        <w:t>شاره نموده است. به عنوان نمونه در غزوه بنی نضیر</w:t>
      </w:r>
      <w:r w:rsidR="00054B62">
        <w:rPr>
          <w:rFonts w:hint="cs"/>
          <w:sz w:val="28"/>
          <w:szCs w:val="28"/>
          <w:rtl/>
        </w:rPr>
        <w:t>، ابن اسحاق می‌گوید:</w:t>
      </w:r>
      <w:r w:rsidR="00871228">
        <w:rPr>
          <w:rFonts w:hint="cs"/>
          <w:sz w:val="28"/>
          <w:szCs w:val="28"/>
          <w:rtl/>
        </w:rPr>
        <w:t xml:space="preserve"> </w:t>
      </w:r>
      <w:r w:rsidR="00054B62" w:rsidRPr="00054B62">
        <w:rPr>
          <w:sz w:val="28"/>
          <w:szCs w:val="28"/>
          <w:rtl/>
        </w:rPr>
        <w:t>فَتَحَصَّنُوا مِنْهُ فِي الْحُصُونِ، فَأَمَرَ رَسُولُ اللَّهِ صَلَّى اللهُ عَلَيْهِ وَسَلَّمَ بِقَطْعِ النَّخِيلِ وَالتَّحْرِيقِ فِيهَا، فَنَادَوْهُ: أَنْ يَا مُحَمَّدُ، قَدْ كُنْتَ تَنْهَى عَنْ الْفَسَادِ، وَتَعِيبُهُ عَلَى مَنْ صَنَعَهُ، فَمَا بَالُ قَطْعِ النَّخْلِ وَتَحْرِيقِهَا؟</w:t>
      </w:r>
      <w:r w:rsidR="00054B62">
        <w:rPr>
          <w:rFonts w:hint="cs"/>
          <w:sz w:val="28"/>
          <w:szCs w:val="28"/>
          <w:rtl/>
        </w:rPr>
        <w:t xml:space="preserve"> یهودیان به داخل دژها رفتند، پس پیامبر دستور داد که درختان خرما را قطع کرده و آنها را به آتش بکشند. </w:t>
      </w:r>
      <w:r w:rsidR="005E14BF">
        <w:rPr>
          <w:rFonts w:hint="cs"/>
          <w:sz w:val="28"/>
          <w:szCs w:val="28"/>
          <w:rtl/>
        </w:rPr>
        <w:t xml:space="preserve">آنان فریاد زندند که ای محمد! تو که خود از این امور در جنگ نهی می‌کردی چه شد که اقدام به چنین کاری کردی؟ پیامبر (ص) در پاسخ این آیه قرآن را تلاوت فرمود:   </w:t>
      </w:r>
    </w:p>
    <w:p w14:paraId="024F1934" w14:textId="012D1AD0" w:rsidR="00A84F1C" w:rsidRDefault="00054B62" w:rsidP="00E87718">
      <w:pPr>
        <w:rPr>
          <w:sz w:val="28"/>
          <w:szCs w:val="28"/>
          <w:rtl/>
        </w:rPr>
      </w:pPr>
      <w:r w:rsidRPr="00054B62">
        <w:rPr>
          <w:sz w:val="28"/>
          <w:szCs w:val="28"/>
          <w:rtl/>
        </w:rPr>
        <w:t>ما قَطَعْتُمْ مِنْ لِينَةٍ أَوْ تَرَكْتُمُوها قائِمَةً عَلى‏ أُصُولِها فَبِإِذْنِ اللَّهِ وَ لِيُخْزِيَ الْفاسِقِينَ. (حشر: 5)</w:t>
      </w:r>
      <w:r w:rsidR="00E87718">
        <w:rPr>
          <w:rFonts w:hint="cs"/>
          <w:sz w:val="28"/>
          <w:szCs w:val="28"/>
          <w:rtl/>
        </w:rPr>
        <w:t xml:space="preserve"> </w:t>
      </w:r>
      <w:r w:rsidR="00E87718" w:rsidRPr="00E87718">
        <w:rPr>
          <w:sz w:val="28"/>
          <w:szCs w:val="28"/>
          <w:rtl/>
        </w:rPr>
        <w:t>آنچه از درختان خرما را (که در دیار بنی نضیر) بریدید و آنچه را بر پا گذاشتید همه به امر خدا (و صلاح اسلام) و برای خواری و سرکوبی جهودان فاسق نابکار بو</w:t>
      </w:r>
      <w:r w:rsidR="00E87718">
        <w:rPr>
          <w:rFonts w:hint="cs"/>
          <w:sz w:val="28"/>
          <w:szCs w:val="28"/>
          <w:rtl/>
        </w:rPr>
        <w:t>د.</w:t>
      </w:r>
    </w:p>
    <w:p w14:paraId="1D4ECBD1" w14:textId="5344EE59" w:rsidR="00E87718" w:rsidRDefault="008B5B3E" w:rsidP="00E87718">
      <w:pPr>
        <w:rPr>
          <w:sz w:val="28"/>
          <w:szCs w:val="28"/>
          <w:rtl/>
        </w:rPr>
      </w:pPr>
      <w:r>
        <w:rPr>
          <w:rFonts w:hint="cs"/>
          <w:sz w:val="28"/>
          <w:szCs w:val="28"/>
          <w:rtl/>
        </w:rPr>
        <w:t>مقاله حاضر به بررسی الگوی دفاعی پیامبر</w:t>
      </w:r>
      <w:r w:rsidR="00CC3DB7">
        <w:rPr>
          <w:rFonts w:hint="cs"/>
          <w:sz w:val="28"/>
          <w:szCs w:val="28"/>
          <w:rtl/>
        </w:rPr>
        <w:t>(ص)</w:t>
      </w:r>
      <w:r>
        <w:rPr>
          <w:rFonts w:hint="cs"/>
          <w:sz w:val="28"/>
          <w:szCs w:val="28"/>
          <w:rtl/>
        </w:rPr>
        <w:t xml:space="preserve"> در </w:t>
      </w:r>
      <w:r w:rsidR="009F161B">
        <w:rPr>
          <w:rFonts w:hint="cs"/>
          <w:sz w:val="28"/>
          <w:szCs w:val="28"/>
          <w:rtl/>
        </w:rPr>
        <w:t>غزوه</w:t>
      </w:r>
      <w:r>
        <w:rPr>
          <w:rFonts w:hint="cs"/>
          <w:sz w:val="28"/>
          <w:szCs w:val="28"/>
          <w:rtl/>
        </w:rPr>
        <w:t xml:space="preserve"> احد با توجه به آیات قرآن کریم پرداخته است.</w:t>
      </w:r>
    </w:p>
    <w:p w14:paraId="2CE00C44" w14:textId="77777777" w:rsidR="008B5B3E" w:rsidRDefault="008B5B3E" w:rsidP="00E87718">
      <w:pPr>
        <w:rPr>
          <w:sz w:val="28"/>
          <w:szCs w:val="28"/>
          <w:rtl/>
        </w:rPr>
      </w:pPr>
    </w:p>
    <w:p w14:paraId="738E7906" w14:textId="18F3B5BA" w:rsidR="008B5B3E" w:rsidRDefault="008B5B3E" w:rsidP="00E87718">
      <w:pPr>
        <w:rPr>
          <w:sz w:val="28"/>
          <w:szCs w:val="28"/>
          <w:rtl/>
          <w:lang w:bidi="fa-IR"/>
        </w:rPr>
      </w:pPr>
      <w:r>
        <w:rPr>
          <w:rFonts w:hint="cs"/>
          <w:sz w:val="28"/>
          <w:szCs w:val="28"/>
          <w:rtl/>
        </w:rPr>
        <w:t>در ادامه</w:t>
      </w:r>
      <w:r w:rsidR="00CC3DB7">
        <w:rPr>
          <w:rFonts w:hint="cs"/>
          <w:sz w:val="28"/>
          <w:szCs w:val="28"/>
          <w:rtl/>
        </w:rPr>
        <w:t xml:space="preserve"> جلسه،</w:t>
      </w:r>
      <w:r>
        <w:rPr>
          <w:rFonts w:hint="cs"/>
          <w:sz w:val="28"/>
          <w:szCs w:val="28"/>
          <w:rtl/>
        </w:rPr>
        <w:t xml:space="preserve"> نویسنده محترم </w:t>
      </w:r>
      <w:r w:rsidRPr="00BD7815">
        <w:rPr>
          <w:sz w:val="28"/>
          <w:szCs w:val="28"/>
          <w:rtl/>
        </w:rPr>
        <w:t xml:space="preserve">حجت الاسلام </w:t>
      </w:r>
      <w:r w:rsidRPr="00BD7815">
        <w:rPr>
          <w:rFonts w:hint="cs"/>
          <w:sz w:val="28"/>
          <w:szCs w:val="28"/>
          <w:rtl/>
        </w:rPr>
        <w:t>والمسلمین رزاقی</w:t>
      </w:r>
      <w:r>
        <w:rPr>
          <w:rFonts w:hint="cs"/>
          <w:sz w:val="28"/>
          <w:szCs w:val="28"/>
          <w:rtl/>
          <w:lang w:bidi="fa-IR"/>
        </w:rPr>
        <w:t xml:space="preserve"> به ا</w:t>
      </w:r>
      <w:r w:rsidR="00881E58">
        <w:rPr>
          <w:rFonts w:hint="cs"/>
          <w:sz w:val="28"/>
          <w:szCs w:val="28"/>
          <w:rtl/>
          <w:lang w:bidi="fa-IR"/>
        </w:rPr>
        <w:t>ر</w:t>
      </w:r>
      <w:r>
        <w:rPr>
          <w:rFonts w:hint="cs"/>
          <w:sz w:val="28"/>
          <w:szCs w:val="28"/>
          <w:rtl/>
          <w:lang w:bidi="fa-IR"/>
        </w:rPr>
        <w:t>ائه مقاله خویش پرداخته و به موارد زیر اشاره فرمودن</w:t>
      </w:r>
      <w:r w:rsidR="00C92B3F">
        <w:rPr>
          <w:rFonts w:hint="cs"/>
          <w:sz w:val="28"/>
          <w:szCs w:val="28"/>
          <w:rtl/>
          <w:lang w:bidi="fa-IR"/>
        </w:rPr>
        <w:t>د:</w:t>
      </w:r>
    </w:p>
    <w:p w14:paraId="1A0600C9" w14:textId="4FCE83E8" w:rsidR="00C92B3F" w:rsidRDefault="009F161B" w:rsidP="00E87718">
      <w:pPr>
        <w:rPr>
          <w:sz w:val="28"/>
          <w:szCs w:val="28"/>
          <w:rtl/>
          <w:lang w:bidi="fa-IR"/>
        </w:rPr>
      </w:pPr>
      <w:r>
        <w:rPr>
          <w:rFonts w:hint="cs"/>
          <w:sz w:val="28"/>
          <w:szCs w:val="28"/>
          <w:rtl/>
          <w:lang w:bidi="fa-IR"/>
        </w:rPr>
        <w:t xml:space="preserve">1. </w:t>
      </w:r>
      <w:r w:rsidR="00C92B3F">
        <w:rPr>
          <w:rFonts w:hint="cs"/>
          <w:sz w:val="28"/>
          <w:szCs w:val="28"/>
          <w:rtl/>
          <w:lang w:bidi="fa-IR"/>
        </w:rPr>
        <w:t>ضرورت این گونه مباحث در الگوهای دفاعی نظامی پیامبر(ص)</w:t>
      </w:r>
    </w:p>
    <w:p w14:paraId="28A110D6" w14:textId="7B0E1EE2" w:rsidR="00C92B3F" w:rsidRDefault="00C92B3F" w:rsidP="00E87718">
      <w:pPr>
        <w:rPr>
          <w:sz w:val="28"/>
          <w:szCs w:val="28"/>
          <w:rtl/>
          <w:lang w:bidi="fa-IR"/>
        </w:rPr>
      </w:pPr>
      <w:r>
        <w:rPr>
          <w:rFonts w:hint="cs"/>
          <w:sz w:val="28"/>
          <w:szCs w:val="28"/>
          <w:rtl/>
          <w:lang w:bidi="fa-IR"/>
        </w:rPr>
        <w:t xml:space="preserve">2. </w:t>
      </w:r>
      <w:r w:rsidR="009F161B">
        <w:rPr>
          <w:rFonts w:hint="cs"/>
          <w:sz w:val="28"/>
          <w:szCs w:val="28"/>
          <w:rtl/>
          <w:lang w:bidi="fa-IR"/>
        </w:rPr>
        <w:t>بیان برخی از تمایزات غزوه احد</w:t>
      </w:r>
    </w:p>
    <w:p w14:paraId="2472202B" w14:textId="3AD8E547" w:rsidR="009F161B" w:rsidRDefault="009F161B" w:rsidP="00E87718">
      <w:pPr>
        <w:rPr>
          <w:sz w:val="28"/>
          <w:szCs w:val="28"/>
          <w:rtl/>
          <w:lang w:bidi="fa-IR"/>
        </w:rPr>
      </w:pPr>
      <w:r>
        <w:rPr>
          <w:rFonts w:hint="cs"/>
          <w:sz w:val="28"/>
          <w:szCs w:val="28"/>
          <w:rtl/>
          <w:lang w:bidi="fa-IR"/>
        </w:rPr>
        <w:t xml:space="preserve">3. راهبرد نظامی </w:t>
      </w:r>
      <w:r w:rsidR="005B4C2B">
        <w:rPr>
          <w:rFonts w:hint="cs"/>
          <w:sz w:val="28"/>
          <w:szCs w:val="28"/>
          <w:rtl/>
          <w:lang w:bidi="fa-IR"/>
        </w:rPr>
        <w:t>پیامبر(ص) در غزوات مختلف</w:t>
      </w:r>
      <w:r>
        <w:rPr>
          <w:rFonts w:hint="cs"/>
          <w:sz w:val="28"/>
          <w:szCs w:val="28"/>
          <w:rtl/>
          <w:lang w:bidi="fa-IR"/>
        </w:rPr>
        <w:t xml:space="preserve"> </w:t>
      </w:r>
    </w:p>
    <w:p w14:paraId="34947310" w14:textId="324D6B9D" w:rsidR="009F161B" w:rsidRDefault="009F161B" w:rsidP="00E87718">
      <w:pPr>
        <w:rPr>
          <w:sz w:val="28"/>
          <w:szCs w:val="28"/>
          <w:rtl/>
          <w:lang w:bidi="fa-IR"/>
        </w:rPr>
      </w:pPr>
      <w:r>
        <w:rPr>
          <w:rFonts w:hint="cs"/>
          <w:sz w:val="28"/>
          <w:szCs w:val="28"/>
          <w:rtl/>
          <w:lang w:bidi="fa-IR"/>
        </w:rPr>
        <w:t>4.</w:t>
      </w:r>
      <w:r w:rsidR="005B4C2B">
        <w:rPr>
          <w:rFonts w:hint="cs"/>
          <w:sz w:val="28"/>
          <w:szCs w:val="28"/>
          <w:rtl/>
          <w:lang w:bidi="fa-IR"/>
        </w:rPr>
        <w:t xml:space="preserve"> علت تمرکز بر غزوه احد این است که در </w:t>
      </w:r>
      <w:r w:rsidR="00365B06">
        <w:rPr>
          <w:rFonts w:hint="cs"/>
          <w:sz w:val="28"/>
          <w:szCs w:val="28"/>
          <w:rtl/>
          <w:lang w:bidi="fa-IR"/>
        </w:rPr>
        <w:t xml:space="preserve">60 آیه قرآن به این غزوه اشاره شده است و جزئیاتی مانند خداحافظی پیامبر با خانواده خویش بیان شده است. </w:t>
      </w:r>
    </w:p>
    <w:p w14:paraId="313176DB" w14:textId="6C958A9A" w:rsidR="009F161B" w:rsidRDefault="009F161B" w:rsidP="00E87718">
      <w:pPr>
        <w:rPr>
          <w:sz w:val="28"/>
          <w:szCs w:val="28"/>
          <w:rtl/>
          <w:lang w:bidi="fa-IR"/>
        </w:rPr>
      </w:pPr>
      <w:r>
        <w:rPr>
          <w:rFonts w:hint="cs"/>
          <w:sz w:val="28"/>
          <w:szCs w:val="28"/>
          <w:rtl/>
          <w:lang w:bidi="fa-IR"/>
        </w:rPr>
        <w:t>5.</w:t>
      </w:r>
      <w:r w:rsidR="00365B06">
        <w:rPr>
          <w:rFonts w:hint="cs"/>
          <w:sz w:val="28"/>
          <w:szCs w:val="28"/>
          <w:rtl/>
          <w:lang w:bidi="fa-IR"/>
        </w:rPr>
        <w:t xml:space="preserve"> بیان ریشه‌های غزوه احد از جمله خشم و </w:t>
      </w:r>
      <w:r w:rsidR="000701E1">
        <w:rPr>
          <w:rFonts w:hint="cs"/>
          <w:sz w:val="28"/>
          <w:szCs w:val="28"/>
          <w:rtl/>
          <w:lang w:bidi="fa-IR"/>
        </w:rPr>
        <w:t>نفرتی که مشرکین از جنگ بدر داشتند.</w:t>
      </w:r>
    </w:p>
    <w:p w14:paraId="41A94990" w14:textId="2AC92231" w:rsidR="009F161B" w:rsidRDefault="009F161B" w:rsidP="00E87718">
      <w:pPr>
        <w:rPr>
          <w:sz w:val="28"/>
          <w:szCs w:val="28"/>
          <w:rtl/>
          <w:lang w:bidi="fa-IR"/>
        </w:rPr>
      </w:pPr>
      <w:r>
        <w:rPr>
          <w:rFonts w:hint="cs"/>
          <w:sz w:val="28"/>
          <w:szCs w:val="28"/>
          <w:rtl/>
          <w:lang w:bidi="fa-IR"/>
        </w:rPr>
        <w:t>6.</w:t>
      </w:r>
      <w:r w:rsidR="000701E1">
        <w:rPr>
          <w:rFonts w:hint="cs"/>
          <w:sz w:val="28"/>
          <w:szCs w:val="28"/>
          <w:rtl/>
          <w:lang w:bidi="fa-IR"/>
        </w:rPr>
        <w:t>اهتمام پیامبر(ص) به امور اطلاعاتی و ارزیابی نفرات دشمن قبل از جنگ</w:t>
      </w:r>
    </w:p>
    <w:p w14:paraId="256192E7" w14:textId="67CF5D80" w:rsidR="009F161B" w:rsidRDefault="009F161B" w:rsidP="00E87718">
      <w:pPr>
        <w:rPr>
          <w:sz w:val="28"/>
          <w:szCs w:val="28"/>
          <w:rtl/>
          <w:lang w:bidi="fa-IR"/>
        </w:rPr>
      </w:pPr>
      <w:r>
        <w:rPr>
          <w:rFonts w:hint="cs"/>
          <w:sz w:val="28"/>
          <w:szCs w:val="28"/>
          <w:rtl/>
          <w:lang w:bidi="fa-IR"/>
        </w:rPr>
        <w:t>7.</w:t>
      </w:r>
      <w:r w:rsidR="000701E1">
        <w:rPr>
          <w:rFonts w:hint="cs"/>
          <w:sz w:val="28"/>
          <w:szCs w:val="28"/>
          <w:rtl/>
          <w:lang w:bidi="fa-IR"/>
        </w:rPr>
        <w:t xml:space="preserve"> آمادگی نظامی پیامبر(ص) برای جنگ</w:t>
      </w:r>
    </w:p>
    <w:p w14:paraId="74ADB7FB" w14:textId="61ACC212" w:rsidR="009F161B" w:rsidRDefault="009F161B" w:rsidP="00E87718">
      <w:pPr>
        <w:rPr>
          <w:sz w:val="28"/>
          <w:szCs w:val="28"/>
          <w:rtl/>
          <w:lang w:bidi="fa-IR"/>
        </w:rPr>
      </w:pPr>
      <w:r>
        <w:rPr>
          <w:rFonts w:hint="cs"/>
          <w:sz w:val="28"/>
          <w:szCs w:val="28"/>
          <w:rtl/>
          <w:lang w:bidi="fa-IR"/>
        </w:rPr>
        <w:t>8.</w:t>
      </w:r>
      <w:r w:rsidR="00ED2BA8">
        <w:rPr>
          <w:rFonts w:hint="cs"/>
          <w:sz w:val="28"/>
          <w:szCs w:val="28"/>
          <w:rtl/>
          <w:lang w:bidi="fa-IR"/>
        </w:rPr>
        <w:t xml:space="preserve"> مشورت پیامبر(ص) با اصحاب و یاران قبل از جنگ که در داخل شهر با مشرکان مواجه شوند و یا اینکه جنگ را به خارج شهر بکشانند.</w:t>
      </w:r>
    </w:p>
    <w:p w14:paraId="0EEDC22A" w14:textId="729FB6B8" w:rsidR="009F161B" w:rsidRDefault="009F161B" w:rsidP="00E87718">
      <w:pPr>
        <w:rPr>
          <w:sz w:val="28"/>
          <w:szCs w:val="28"/>
          <w:rtl/>
          <w:lang w:bidi="fa-IR"/>
        </w:rPr>
      </w:pPr>
      <w:r>
        <w:rPr>
          <w:rFonts w:hint="cs"/>
          <w:sz w:val="28"/>
          <w:szCs w:val="28"/>
          <w:rtl/>
          <w:lang w:bidi="fa-IR"/>
        </w:rPr>
        <w:t>9.</w:t>
      </w:r>
      <w:r w:rsidR="00ED2BA8">
        <w:rPr>
          <w:rFonts w:hint="cs"/>
          <w:sz w:val="28"/>
          <w:szCs w:val="28"/>
          <w:rtl/>
          <w:lang w:bidi="fa-IR"/>
        </w:rPr>
        <w:t xml:space="preserve"> تبلیغات روانی دشمن در حین جنگ؛ از جمله شایعه کشته شدن پیامبر(ص)</w:t>
      </w:r>
    </w:p>
    <w:p w14:paraId="3D8C89E9" w14:textId="4B062ADD" w:rsidR="009F161B" w:rsidRDefault="009F161B" w:rsidP="00E87718">
      <w:pPr>
        <w:rPr>
          <w:sz w:val="28"/>
          <w:szCs w:val="28"/>
          <w:rtl/>
          <w:lang w:bidi="fa-IR"/>
        </w:rPr>
      </w:pPr>
      <w:r>
        <w:rPr>
          <w:rFonts w:hint="cs"/>
          <w:sz w:val="28"/>
          <w:szCs w:val="28"/>
          <w:rtl/>
          <w:lang w:bidi="fa-IR"/>
        </w:rPr>
        <w:t>10.</w:t>
      </w:r>
      <w:r w:rsidR="00ED2BA8">
        <w:rPr>
          <w:rFonts w:hint="cs"/>
          <w:sz w:val="28"/>
          <w:szCs w:val="28"/>
          <w:rtl/>
          <w:lang w:bidi="fa-IR"/>
        </w:rPr>
        <w:t xml:space="preserve"> </w:t>
      </w:r>
      <w:r w:rsidR="009C46DB">
        <w:rPr>
          <w:rFonts w:hint="cs"/>
          <w:sz w:val="28"/>
          <w:szCs w:val="28"/>
          <w:rtl/>
          <w:lang w:bidi="fa-IR"/>
        </w:rPr>
        <w:t>توجه پیامبر(ص) به جغرافای نظامی جنگ؛ از جمله بحث تنگه</w:t>
      </w:r>
    </w:p>
    <w:p w14:paraId="5746FE08" w14:textId="00D1AF27" w:rsidR="009F161B" w:rsidRDefault="009F161B" w:rsidP="00E87718">
      <w:pPr>
        <w:rPr>
          <w:sz w:val="28"/>
          <w:szCs w:val="28"/>
          <w:rtl/>
          <w:lang w:bidi="fa-IR"/>
        </w:rPr>
      </w:pPr>
      <w:r>
        <w:rPr>
          <w:rFonts w:hint="cs"/>
          <w:sz w:val="28"/>
          <w:szCs w:val="28"/>
          <w:rtl/>
          <w:lang w:bidi="fa-IR"/>
        </w:rPr>
        <w:t>11.</w:t>
      </w:r>
      <w:r w:rsidR="009C46DB">
        <w:rPr>
          <w:rFonts w:hint="cs"/>
          <w:sz w:val="28"/>
          <w:szCs w:val="28"/>
          <w:rtl/>
          <w:lang w:bidi="fa-IR"/>
        </w:rPr>
        <w:t xml:space="preserve"> توجه پیامبر(ص) به آموزه‌های اخلاقی و عاطفی جنگ؛ از جمله </w:t>
      </w:r>
      <w:r w:rsidR="0088500A">
        <w:rPr>
          <w:rFonts w:hint="cs"/>
          <w:sz w:val="28"/>
          <w:szCs w:val="28"/>
          <w:rtl/>
          <w:lang w:bidi="fa-IR"/>
        </w:rPr>
        <w:t>سرکشی از خانواده‌های شهدا، دستور به گریه کردن بر حمزه سیدالشهدا و...</w:t>
      </w:r>
    </w:p>
    <w:p w14:paraId="04B6B9A8" w14:textId="56872F5F" w:rsidR="009F161B" w:rsidRDefault="009F161B" w:rsidP="00E87718">
      <w:pPr>
        <w:rPr>
          <w:sz w:val="28"/>
          <w:szCs w:val="28"/>
          <w:rtl/>
          <w:lang w:bidi="fa-IR"/>
        </w:rPr>
      </w:pPr>
      <w:r>
        <w:rPr>
          <w:rFonts w:hint="cs"/>
          <w:sz w:val="28"/>
          <w:szCs w:val="28"/>
          <w:rtl/>
          <w:lang w:bidi="fa-IR"/>
        </w:rPr>
        <w:t>12.</w:t>
      </w:r>
      <w:r w:rsidR="0088500A">
        <w:rPr>
          <w:rFonts w:hint="cs"/>
          <w:sz w:val="28"/>
          <w:szCs w:val="28"/>
          <w:rtl/>
          <w:lang w:bidi="fa-IR"/>
        </w:rPr>
        <w:t xml:space="preserve"> رجزخوانی‌ها در غزوه احد.</w:t>
      </w:r>
    </w:p>
    <w:p w14:paraId="14207488" w14:textId="0CB7EC1F" w:rsidR="009F161B" w:rsidRDefault="009F161B" w:rsidP="00E87718">
      <w:pPr>
        <w:rPr>
          <w:sz w:val="28"/>
          <w:szCs w:val="28"/>
          <w:rtl/>
          <w:lang w:bidi="fa-IR"/>
        </w:rPr>
      </w:pPr>
      <w:r>
        <w:rPr>
          <w:rFonts w:hint="cs"/>
          <w:sz w:val="28"/>
          <w:szCs w:val="28"/>
          <w:rtl/>
          <w:lang w:bidi="fa-IR"/>
        </w:rPr>
        <w:t>13.</w:t>
      </w:r>
      <w:r w:rsidR="0088500A">
        <w:rPr>
          <w:rFonts w:hint="cs"/>
          <w:sz w:val="28"/>
          <w:szCs w:val="28"/>
          <w:rtl/>
          <w:lang w:bidi="fa-IR"/>
        </w:rPr>
        <w:t xml:space="preserve"> حفظ اسرار نظامی در غزوه احد؛ از جمله اینکه پیامبر(ص) به افرادی که مورد مشورت قرا</w:t>
      </w:r>
      <w:r w:rsidR="00CC3DB7">
        <w:rPr>
          <w:rFonts w:hint="cs"/>
          <w:sz w:val="28"/>
          <w:szCs w:val="28"/>
          <w:rtl/>
          <w:lang w:bidi="fa-IR"/>
        </w:rPr>
        <w:t>ر</w:t>
      </w:r>
      <w:r w:rsidR="0088500A">
        <w:rPr>
          <w:rFonts w:hint="cs"/>
          <w:sz w:val="28"/>
          <w:szCs w:val="28"/>
          <w:rtl/>
          <w:lang w:bidi="fa-IR"/>
        </w:rPr>
        <w:t xml:space="preserve"> گرفته بودند سفارش فرمودند که اسرار را حفظ نمایند. </w:t>
      </w:r>
    </w:p>
    <w:p w14:paraId="260BDECE" w14:textId="5F46D004" w:rsidR="009F161B" w:rsidRPr="002C03C7" w:rsidRDefault="009F161B" w:rsidP="00E87718">
      <w:pPr>
        <w:rPr>
          <w:rtl/>
        </w:rPr>
      </w:pPr>
      <w:r>
        <w:rPr>
          <w:rFonts w:hint="cs"/>
          <w:sz w:val="28"/>
          <w:szCs w:val="28"/>
          <w:rtl/>
          <w:lang w:bidi="fa-IR"/>
        </w:rPr>
        <w:lastRenderedPageBreak/>
        <w:t>14.</w:t>
      </w:r>
      <w:r w:rsidR="002C03C7">
        <w:rPr>
          <w:rFonts w:hint="cs"/>
          <w:sz w:val="28"/>
          <w:szCs w:val="28"/>
          <w:rtl/>
          <w:lang w:bidi="fa-IR"/>
        </w:rPr>
        <w:t xml:space="preserve"> سان</w:t>
      </w:r>
      <w:r w:rsidR="00CC3DB7">
        <w:rPr>
          <w:rFonts w:hint="cs"/>
          <w:sz w:val="28"/>
          <w:szCs w:val="28"/>
          <w:rtl/>
          <w:lang w:bidi="fa-IR"/>
        </w:rPr>
        <w:t>‌</w:t>
      </w:r>
      <w:r w:rsidR="002C03C7">
        <w:rPr>
          <w:rFonts w:hint="cs"/>
          <w:sz w:val="28"/>
          <w:szCs w:val="28"/>
          <w:rtl/>
          <w:lang w:bidi="fa-IR"/>
        </w:rPr>
        <w:t>دیدن پیامبر(ص) از آرایش نظامی سپاه و تطهیر لشکر اسلام؛ به این صورت که پیامبر(ص) 300 نفر یهودی که ابی بن کعب به همراه آورده بود و هنوز مسلمان نشده بودند به دستور پیامبر(ص)</w:t>
      </w:r>
      <w:r w:rsidR="002C03C7">
        <w:rPr>
          <w:rFonts w:hint="cs"/>
          <w:rtl/>
        </w:rPr>
        <w:t xml:space="preserve"> از سپاه کنار گذاشته شدند. </w:t>
      </w:r>
    </w:p>
    <w:p w14:paraId="382E6C4A" w14:textId="1DAA9761" w:rsidR="009F161B" w:rsidRDefault="009F161B" w:rsidP="00E87718">
      <w:pPr>
        <w:rPr>
          <w:sz w:val="28"/>
          <w:szCs w:val="28"/>
          <w:rtl/>
          <w:lang w:bidi="fa-IR"/>
        </w:rPr>
      </w:pPr>
      <w:r>
        <w:rPr>
          <w:rFonts w:hint="cs"/>
          <w:sz w:val="28"/>
          <w:szCs w:val="28"/>
          <w:rtl/>
          <w:lang w:bidi="fa-IR"/>
        </w:rPr>
        <w:t>15.</w:t>
      </w:r>
      <w:r w:rsidR="002C03C7">
        <w:rPr>
          <w:rFonts w:hint="cs"/>
          <w:sz w:val="28"/>
          <w:szCs w:val="28"/>
          <w:rtl/>
          <w:lang w:bidi="fa-IR"/>
        </w:rPr>
        <w:t xml:space="preserve"> قدرت</w:t>
      </w:r>
      <w:r w:rsidR="00C008F4">
        <w:rPr>
          <w:rFonts w:hint="cs"/>
          <w:sz w:val="28"/>
          <w:szCs w:val="28"/>
          <w:rtl/>
          <w:lang w:bidi="fa-IR"/>
        </w:rPr>
        <w:t>‌</w:t>
      </w:r>
      <w:r w:rsidR="002C03C7">
        <w:rPr>
          <w:rFonts w:hint="cs"/>
          <w:sz w:val="28"/>
          <w:szCs w:val="28"/>
          <w:rtl/>
          <w:lang w:bidi="fa-IR"/>
        </w:rPr>
        <w:t xml:space="preserve">نمایی پیامبر(ص) بعد از جنگ؛ </w:t>
      </w:r>
      <w:r w:rsidR="004A2C7E">
        <w:rPr>
          <w:rFonts w:hint="cs"/>
          <w:sz w:val="28"/>
          <w:szCs w:val="28"/>
          <w:rtl/>
          <w:lang w:bidi="fa-IR"/>
        </w:rPr>
        <w:t xml:space="preserve">وقتی که برخی مشرکین به ابوسفیان پیشنهاد دادند که دوباره به سپاه اسلام حمله کرده و کار را یکسره کنند، پیامبر(ص) دستور داد که همه حتی مجروحین نیز آماده جنگ شوند. </w:t>
      </w:r>
    </w:p>
    <w:p w14:paraId="53AB2B4D" w14:textId="31398439" w:rsidR="00881E58" w:rsidRDefault="00671CC4" w:rsidP="00881E58">
      <w:pPr>
        <w:rPr>
          <w:sz w:val="28"/>
          <w:szCs w:val="28"/>
          <w:rtl/>
          <w:lang w:bidi="fa-IR"/>
        </w:rPr>
      </w:pPr>
      <w:r>
        <w:rPr>
          <w:rFonts w:hint="cs"/>
          <w:sz w:val="28"/>
          <w:szCs w:val="28"/>
          <w:rtl/>
        </w:rPr>
        <w:t>پس از ارائه مقاله توسط</w:t>
      </w:r>
      <w:r w:rsidR="00881E58">
        <w:rPr>
          <w:rFonts w:hint="cs"/>
          <w:sz w:val="28"/>
          <w:szCs w:val="28"/>
          <w:rtl/>
        </w:rPr>
        <w:t xml:space="preserve"> نویسنده محترم</w:t>
      </w:r>
      <w:r>
        <w:rPr>
          <w:rFonts w:hint="cs"/>
          <w:sz w:val="28"/>
          <w:szCs w:val="28"/>
          <w:rtl/>
        </w:rPr>
        <w:t>، ناقد جلسه</w:t>
      </w:r>
      <w:r w:rsidR="009F14FB">
        <w:rPr>
          <w:rFonts w:hint="cs"/>
          <w:sz w:val="28"/>
          <w:szCs w:val="28"/>
          <w:rtl/>
        </w:rPr>
        <w:t>،</w:t>
      </w:r>
      <w:r w:rsidR="00881E58">
        <w:rPr>
          <w:rFonts w:hint="cs"/>
          <w:sz w:val="28"/>
          <w:szCs w:val="28"/>
          <w:rtl/>
        </w:rPr>
        <w:t xml:space="preserve"> </w:t>
      </w:r>
      <w:r w:rsidR="00881E58" w:rsidRPr="00BD7815">
        <w:rPr>
          <w:sz w:val="28"/>
          <w:szCs w:val="28"/>
          <w:rtl/>
        </w:rPr>
        <w:t xml:space="preserve">حجت الاسلام </w:t>
      </w:r>
      <w:r w:rsidR="00881E58" w:rsidRPr="00BD7815">
        <w:rPr>
          <w:rFonts w:hint="cs"/>
          <w:sz w:val="28"/>
          <w:szCs w:val="28"/>
          <w:rtl/>
        </w:rPr>
        <w:t xml:space="preserve">والمسلمین </w:t>
      </w:r>
      <w:r>
        <w:rPr>
          <w:rFonts w:hint="cs"/>
          <w:sz w:val="28"/>
          <w:szCs w:val="28"/>
          <w:rtl/>
        </w:rPr>
        <w:t>دکتر افشاری</w:t>
      </w:r>
      <w:r w:rsidR="00881E58">
        <w:rPr>
          <w:rFonts w:hint="cs"/>
          <w:sz w:val="28"/>
          <w:szCs w:val="28"/>
          <w:rtl/>
          <w:lang w:bidi="fa-IR"/>
        </w:rPr>
        <w:t xml:space="preserve"> به ار</w:t>
      </w:r>
      <w:r>
        <w:rPr>
          <w:rFonts w:hint="cs"/>
          <w:sz w:val="28"/>
          <w:szCs w:val="28"/>
          <w:rtl/>
          <w:lang w:bidi="fa-IR"/>
        </w:rPr>
        <w:t>زیابی</w:t>
      </w:r>
      <w:r w:rsidR="00881E58">
        <w:rPr>
          <w:rFonts w:hint="cs"/>
          <w:sz w:val="28"/>
          <w:szCs w:val="28"/>
          <w:rtl/>
          <w:lang w:bidi="fa-IR"/>
        </w:rPr>
        <w:t xml:space="preserve"> مقاله </w:t>
      </w:r>
      <w:r w:rsidR="009F14FB">
        <w:rPr>
          <w:rFonts w:hint="cs"/>
          <w:sz w:val="28"/>
          <w:szCs w:val="28"/>
          <w:rtl/>
          <w:lang w:bidi="fa-IR"/>
        </w:rPr>
        <w:t xml:space="preserve">پرداخته و در سخنان خویش </w:t>
      </w:r>
      <w:r w:rsidR="00881E58">
        <w:rPr>
          <w:rFonts w:hint="cs"/>
          <w:sz w:val="28"/>
          <w:szCs w:val="28"/>
          <w:rtl/>
          <w:lang w:bidi="fa-IR"/>
        </w:rPr>
        <w:t>به موارد زیر اشاره فرمودند:</w:t>
      </w:r>
    </w:p>
    <w:p w14:paraId="7E8BC1B1" w14:textId="0A3B2F10" w:rsidR="009F161B" w:rsidRDefault="00671CC4" w:rsidP="00E87718">
      <w:pPr>
        <w:rPr>
          <w:sz w:val="28"/>
          <w:szCs w:val="28"/>
          <w:rtl/>
          <w:lang w:bidi="fa-IR"/>
        </w:rPr>
      </w:pPr>
      <w:r>
        <w:rPr>
          <w:rFonts w:hint="cs"/>
          <w:sz w:val="28"/>
          <w:szCs w:val="28"/>
          <w:rtl/>
          <w:lang w:bidi="fa-IR"/>
        </w:rPr>
        <w:t>الف) نقاط قوت مقاله</w:t>
      </w:r>
    </w:p>
    <w:p w14:paraId="5E34850B" w14:textId="157A3250" w:rsidR="00671CC4" w:rsidRDefault="00671CC4" w:rsidP="00E87718">
      <w:pPr>
        <w:rPr>
          <w:sz w:val="28"/>
          <w:szCs w:val="28"/>
          <w:rtl/>
          <w:lang w:bidi="fa-IR"/>
        </w:rPr>
      </w:pPr>
      <w:r>
        <w:rPr>
          <w:rFonts w:hint="cs"/>
          <w:sz w:val="28"/>
          <w:szCs w:val="28"/>
          <w:rtl/>
          <w:lang w:bidi="fa-IR"/>
        </w:rPr>
        <w:t xml:space="preserve">1. </w:t>
      </w:r>
      <w:r w:rsidR="003B4293">
        <w:rPr>
          <w:rFonts w:hint="cs"/>
          <w:sz w:val="28"/>
          <w:szCs w:val="28"/>
          <w:rtl/>
          <w:lang w:bidi="fa-IR"/>
        </w:rPr>
        <w:t>مقاله</w:t>
      </w:r>
      <w:r w:rsidR="00AC1E9D">
        <w:rPr>
          <w:rFonts w:hint="cs"/>
          <w:sz w:val="28"/>
          <w:szCs w:val="28"/>
          <w:rtl/>
          <w:lang w:bidi="fa-IR"/>
        </w:rPr>
        <w:t>،</w:t>
      </w:r>
      <w:r w:rsidR="003B4293">
        <w:rPr>
          <w:rFonts w:hint="cs"/>
          <w:sz w:val="28"/>
          <w:szCs w:val="28"/>
          <w:rtl/>
          <w:lang w:bidi="fa-IR"/>
        </w:rPr>
        <w:t xml:space="preserve"> مسأله محور بو</w:t>
      </w:r>
      <w:r w:rsidR="00582796">
        <w:rPr>
          <w:rFonts w:hint="cs"/>
          <w:sz w:val="28"/>
          <w:szCs w:val="28"/>
          <w:rtl/>
          <w:lang w:bidi="fa-IR"/>
        </w:rPr>
        <w:t>د</w:t>
      </w:r>
      <w:r w:rsidR="003B4293">
        <w:rPr>
          <w:rFonts w:hint="cs"/>
          <w:sz w:val="28"/>
          <w:szCs w:val="28"/>
          <w:rtl/>
          <w:lang w:bidi="fa-IR"/>
        </w:rPr>
        <w:t>ه و الگوی راهبردی سیره نبوی برای جنگ رمضان را ارائه داده است.</w:t>
      </w:r>
    </w:p>
    <w:p w14:paraId="79009A8F" w14:textId="7ECE2CBF" w:rsidR="00671CC4" w:rsidRDefault="00671CC4" w:rsidP="00E87718">
      <w:pPr>
        <w:rPr>
          <w:sz w:val="28"/>
          <w:szCs w:val="28"/>
          <w:rtl/>
          <w:lang w:bidi="fa-IR"/>
        </w:rPr>
      </w:pPr>
      <w:r>
        <w:rPr>
          <w:rFonts w:hint="cs"/>
          <w:sz w:val="28"/>
          <w:szCs w:val="28"/>
          <w:rtl/>
          <w:lang w:bidi="fa-IR"/>
        </w:rPr>
        <w:t>2.</w:t>
      </w:r>
      <w:r w:rsidR="003B4293">
        <w:rPr>
          <w:rFonts w:hint="cs"/>
          <w:sz w:val="28"/>
          <w:szCs w:val="28"/>
          <w:rtl/>
          <w:lang w:bidi="fa-IR"/>
        </w:rPr>
        <w:t xml:space="preserve"> حجم زیادی از آیات قرآن در مقاله مطرح شده است.</w:t>
      </w:r>
    </w:p>
    <w:p w14:paraId="434BB3AB" w14:textId="33ECE98B" w:rsidR="00671CC4" w:rsidRDefault="00671CC4" w:rsidP="00E87718">
      <w:pPr>
        <w:rPr>
          <w:sz w:val="28"/>
          <w:szCs w:val="28"/>
          <w:rtl/>
          <w:lang w:bidi="fa-IR"/>
        </w:rPr>
      </w:pPr>
      <w:r>
        <w:rPr>
          <w:rFonts w:hint="cs"/>
          <w:sz w:val="28"/>
          <w:szCs w:val="28"/>
          <w:rtl/>
          <w:lang w:bidi="fa-IR"/>
        </w:rPr>
        <w:t>3.</w:t>
      </w:r>
      <w:r w:rsidR="003B4293">
        <w:rPr>
          <w:rFonts w:hint="cs"/>
          <w:sz w:val="28"/>
          <w:szCs w:val="28"/>
          <w:rtl/>
          <w:lang w:bidi="fa-IR"/>
        </w:rPr>
        <w:t xml:space="preserve"> </w:t>
      </w:r>
      <w:r w:rsidR="00517D05">
        <w:rPr>
          <w:rFonts w:hint="cs"/>
          <w:sz w:val="28"/>
          <w:szCs w:val="28"/>
          <w:rtl/>
          <w:lang w:bidi="fa-IR"/>
        </w:rPr>
        <w:t>تجربه</w:t>
      </w:r>
      <w:r w:rsidR="00337DAF">
        <w:rPr>
          <w:rFonts w:hint="cs"/>
          <w:sz w:val="28"/>
          <w:szCs w:val="28"/>
          <w:rtl/>
          <w:lang w:bidi="fa-IR"/>
        </w:rPr>
        <w:t xml:space="preserve"> تطبیق</w:t>
      </w:r>
      <w:r w:rsidR="00517D05">
        <w:rPr>
          <w:rFonts w:hint="cs"/>
          <w:sz w:val="28"/>
          <w:szCs w:val="28"/>
          <w:rtl/>
          <w:lang w:bidi="fa-IR"/>
        </w:rPr>
        <w:t xml:space="preserve"> نصّ قرآن کریم با سیره پیامبر(ص) و مسائل نظامی</w:t>
      </w:r>
    </w:p>
    <w:p w14:paraId="478DC98C" w14:textId="24F02844" w:rsidR="00671CC4" w:rsidRDefault="00671CC4" w:rsidP="00E87718">
      <w:pPr>
        <w:rPr>
          <w:sz w:val="28"/>
          <w:szCs w:val="28"/>
          <w:rtl/>
          <w:lang w:bidi="fa-IR"/>
        </w:rPr>
      </w:pPr>
      <w:r>
        <w:rPr>
          <w:rFonts w:hint="cs"/>
          <w:sz w:val="28"/>
          <w:szCs w:val="28"/>
          <w:rtl/>
          <w:lang w:bidi="fa-IR"/>
        </w:rPr>
        <w:t>4.</w:t>
      </w:r>
      <w:r w:rsidR="00517D05">
        <w:rPr>
          <w:rFonts w:hint="cs"/>
          <w:sz w:val="28"/>
          <w:szCs w:val="28"/>
          <w:rtl/>
          <w:lang w:bidi="fa-IR"/>
        </w:rPr>
        <w:t xml:space="preserve"> </w:t>
      </w:r>
      <w:r w:rsidR="00C04C9F">
        <w:rPr>
          <w:rFonts w:hint="cs"/>
          <w:sz w:val="28"/>
          <w:szCs w:val="28"/>
          <w:rtl/>
          <w:lang w:bidi="fa-IR"/>
        </w:rPr>
        <w:t>توجه به منابع دسته اول</w:t>
      </w:r>
    </w:p>
    <w:p w14:paraId="7C3DD1B7" w14:textId="74DA140B" w:rsidR="00671CC4" w:rsidRDefault="00671CC4" w:rsidP="00E87718">
      <w:pPr>
        <w:rPr>
          <w:sz w:val="28"/>
          <w:szCs w:val="28"/>
          <w:rtl/>
          <w:lang w:bidi="fa-IR"/>
        </w:rPr>
      </w:pPr>
      <w:r>
        <w:rPr>
          <w:rFonts w:hint="cs"/>
          <w:sz w:val="28"/>
          <w:szCs w:val="28"/>
          <w:rtl/>
          <w:lang w:bidi="fa-IR"/>
        </w:rPr>
        <w:t>5.</w:t>
      </w:r>
      <w:r w:rsidR="00C0477E">
        <w:rPr>
          <w:rFonts w:hint="cs"/>
          <w:sz w:val="28"/>
          <w:szCs w:val="28"/>
          <w:rtl/>
          <w:lang w:bidi="fa-IR"/>
        </w:rPr>
        <w:t xml:space="preserve"> </w:t>
      </w:r>
      <w:r w:rsidR="00C04C9F">
        <w:rPr>
          <w:rFonts w:hint="cs"/>
          <w:sz w:val="28"/>
          <w:szCs w:val="28"/>
          <w:rtl/>
          <w:lang w:bidi="fa-IR"/>
        </w:rPr>
        <w:t xml:space="preserve">موارد زیادی از سیره پیامبر(ص) در مقاله تطبیق شده است. </w:t>
      </w:r>
    </w:p>
    <w:p w14:paraId="046441CB" w14:textId="7922F8C1" w:rsidR="00671CC4" w:rsidRDefault="00671CC4" w:rsidP="00E87718">
      <w:pPr>
        <w:rPr>
          <w:sz w:val="28"/>
          <w:szCs w:val="28"/>
          <w:rtl/>
          <w:lang w:bidi="fa-IR"/>
        </w:rPr>
      </w:pPr>
    </w:p>
    <w:p w14:paraId="282D6612" w14:textId="1B8928B2" w:rsidR="00C04C9F" w:rsidRDefault="00C04C9F" w:rsidP="00E87718">
      <w:pPr>
        <w:rPr>
          <w:sz w:val="28"/>
          <w:szCs w:val="28"/>
          <w:rtl/>
          <w:lang w:bidi="fa-IR"/>
        </w:rPr>
      </w:pPr>
      <w:r>
        <w:rPr>
          <w:rFonts w:hint="cs"/>
          <w:sz w:val="28"/>
          <w:szCs w:val="28"/>
          <w:rtl/>
          <w:lang w:bidi="fa-IR"/>
        </w:rPr>
        <w:t>ب) مواردی که نیاز به اصلاح دارد</w:t>
      </w:r>
    </w:p>
    <w:p w14:paraId="26D71B9C" w14:textId="6523DF63" w:rsidR="00671CC4" w:rsidRDefault="00C0477E" w:rsidP="00E87718">
      <w:pPr>
        <w:rPr>
          <w:sz w:val="28"/>
          <w:szCs w:val="28"/>
          <w:rtl/>
          <w:lang w:bidi="fa-IR"/>
        </w:rPr>
      </w:pPr>
      <w:r>
        <w:rPr>
          <w:rFonts w:hint="cs"/>
          <w:sz w:val="28"/>
          <w:szCs w:val="28"/>
          <w:rtl/>
          <w:lang w:bidi="fa-IR"/>
        </w:rPr>
        <w:t>برای غنای مقاله، اصلاح موارد زیر ضروری به نظر می‌رسد:</w:t>
      </w:r>
    </w:p>
    <w:p w14:paraId="57462BE5" w14:textId="4919517F" w:rsidR="00C0477E" w:rsidRDefault="00C0477E" w:rsidP="00E87718">
      <w:pPr>
        <w:rPr>
          <w:sz w:val="28"/>
          <w:szCs w:val="28"/>
          <w:rtl/>
          <w:lang w:bidi="fa-IR"/>
        </w:rPr>
      </w:pPr>
      <w:r>
        <w:rPr>
          <w:rFonts w:hint="cs"/>
          <w:sz w:val="28"/>
          <w:szCs w:val="28"/>
          <w:rtl/>
          <w:lang w:bidi="fa-IR"/>
        </w:rPr>
        <w:t xml:space="preserve">1. </w:t>
      </w:r>
      <w:r w:rsidR="00AF0809">
        <w:rPr>
          <w:rFonts w:hint="cs"/>
          <w:sz w:val="28"/>
          <w:szCs w:val="28"/>
          <w:rtl/>
          <w:lang w:bidi="fa-IR"/>
        </w:rPr>
        <w:t xml:space="preserve">مقاله یک گزارش تاریخی تفسیری است و نه یک مقاله تحلیلی. یعنی مقاله توصیفی است. </w:t>
      </w:r>
    </w:p>
    <w:p w14:paraId="6CF14E24" w14:textId="53F34E20" w:rsidR="00C0477E" w:rsidRDefault="00C0477E" w:rsidP="00E87718">
      <w:pPr>
        <w:rPr>
          <w:sz w:val="28"/>
          <w:szCs w:val="28"/>
          <w:rtl/>
          <w:lang w:bidi="fa-IR"/>
        </w:rPr>
      </w:pPr>
      <w:r>
        <w:rPr>
          <w:rFonts w:hint="cs"/>
          <w:sz w:val="28"/>
          <w:szCs w:val="28"/>
          <w:rtl/>
          <w:lang w:bidi="fa-IR"/>
        </w:rPr>
        <w:t>2.</w:t>
      </w:r>
      <w:r w:rsidR="00AF0809">
        <w:rPr>
          <w:rFonts w:hint="cs"/>
          <w:sz w:val="28"/>
          <w:szCs w:val="28"/>
          <w:rtl/>
          <w:lang w:bidi="fa-IR"/>
        </w:rPr>
        <w:t xml:space="preserve"> عنوان مقاله همان موضوع است و باید اصلاح شود. </w:t>
      </w:r>
    </w:p>
    <w:p w14:paraId="36CFE282" w14:textId="491162C4" w:rsidR="00C0477E" w:rsidRDefault="00C0477E" w:rsidP="00E87718">
      <w:pPr>
        <w:rPr>
          <w:sz w:val="28"/>
          <w:szCs w:val="28"/>
          <w:rtl/>
          <w:lang w:bidi="fa-IR"/>
        </w:rPr>
      </w:pPr>
      <w:r>
        <w:rPr>
          <w:rFonts w:hint="cs"/>
          <w:sz w:val="28"/>
          <w:szCs w:val="28"/>
          <w:rtl/>
          <w:lang w:bidi="fa-IR"/>
        </w:rPr>
        <w:t>3.</w:t>
      </w:r>
      <w:r w:rsidR="00AF0809">
        <w:rPr>
          <w:rFonts w:hint="cs"/>
          <w:sz w:val="28"/>
          <w:szCs w:val="28"/>
          <w:rtl/>
          <w:lang w:bidi="fa-IR"/>
        </w:rPr>
        <w:t xml:space="preserve"> </w:t>
      </w:r>
      <w:r w:rsidR="00FF66DD">
        <w:rPr>
          <w:rFonts w:hint="cs"/>
          <w:sz w:val="28"/>
          <w:szCs w:val="28"/>
          <w:rtl/>
          <w:lang w:bidi="fa-IR"/>
        </w:rPr>
        <w:t>چکیده فعلی اهمیت را بیان کرده ولی باید به بیان مسأله، روش تحقیق، یافته‌های اصلی تحقیق نیز بیان گردد.</w:t>
      </w:r>
    </w:p>
    <w:p w14:paraId="253ED760" w14:textId="5363348A" w:rsidR="00C0477E" w:rsidRDefault="00C0477E" w:rsidP="00E87718">
      <w:pPr>
        <w:rPr>
          <w:sz w:val="28"/>
          <w:szCs w:val="28"/>
          <w:rtl/>
          <w:lang w:bidi="fa-IR"/>
        </w:rPr>
      </w:pPr>
      <w:r>
        <w:rPr>
          <w:rFonts w:hint="cs"/>
          <w:sz w:val="28"/>
          <w:szCs w:val="28"/>
          <w:rtl/>
          <w:lang w:bidi="fa-IR"/>
        </w:rPr>
        <w:t>4.</w:t>
      </w:r>
      <w:r w:rsidR="00754BA4">
        <w:rPr>
          <w:rFonts w:hint="cs"/>
          <w:sz w:val="28"/>
          <w:szCs w:val="28"/>
          <w:rtl/>
          <w:lang w:bidi="fa-IR"/>
        </w:rPr>
        <w:t xml:space="preserve"> در مقاله پیشینه خاص ندارد و در پیشینه عام نیز به خلأهای پژوهشی موارد ذکر شده و نوآوری‌های مقاله حاضر اشاره نشده است. </w:t>
      </w:r>
    </w:p>
    <w:p w14:paraId="69FD73DE" w14:textId="371A30D0" w:rsidR="00C0477E" w:rsidRDefault="00C0477E" w:rsidP="00E87718">
      <w:pPr>
        <w:rPr>
          <w:sz w:val="28"/>
          <w:szCs w:val="28"/>
          <w:rtl/>
          <w:lang w:bidi="fa-IR"/>
        </w:rPr>
      </w:pPr>
      <w:r>
        <w:rPr>
          <w:rFonts w:hint="cs"/>
          <w:sz w:val="28"/>
          <w:szCs w:val="28"/>
          <w:rtl/>
          <w:lang w:bidi="fa-IR"/>
        </w:rPr>
        <w:t>5.</w:t>
      </w:r>
      <w:r w:rsidR="00A83162">
        <w:rPr>
          <w:rFonts w:hint="cs"/>
          <w:sz w:val="28"/>
          <w:szCs w:val="28"/>
          <w:rtl/>
          <w:lang w:bidi="fa-IR"/>
        </w:rPr>
        <w:t>هدف تحقیق</w:t>
      </w:r>
      <w:r w:rsidR="00492D2E">
        <w:rPr>
          <w:rFonts w:hint="cs"/>
          <w:sz w:val="28"/>
          <w:szCs w:val="28"/>
          <w:rtl/>
          <w:lang w:bidi="fa-IR"/>
        </w:rPr>
        <w:t xml:space="preserve">، درس‌آموزی از سیره بیان شده است ولی طبق طرح بایدالگوی راهبر و اصول راهبری سیره پیامبر(ص) بیان می‌شد. </w:t>
      </w:r>
    </w:p>
    <w:p w14:paraId="15998AF4" w14:textId="2BCDB195" w:rsidR="00C0477E" w:rsidRDefault="00C0477E" w:rsidP="00E87718">
      <w:pPr>
        <w:rPr>
          <w:sz w:val="28"/>
          <w:szCs w:val="28"/>
          <w:rtl/>
          <w:lang w:bidi="fa-IR"/>
        </w:rPr>
      </w:pPr>
      <w:r>
        <w:rPr>
          <w:rFonts w:hint="cs"/>
          <w:sz w:val="28"/>
          <w:szCs w:val="28"/>
          <w:rtl/>
          <w:lang w:bidi="fa-IR"/>
        </w:rPr>
        <w:t>6.</w:t>
      </w:r>
      <w:r w:rsidR="003B59D2">
        <w:rPr>
          <w:rFonts w:hint="cs"/>
          <w:sz w:val="28"/>
          <w:szCs w:val="28"/>
          <w:rtl/>
          <w:lang w:bidi="fa-IR"/>
        </w:rPr>
        <w:t xml:space="preserve"> مقاله از ضعف ساختار رنج می‌برد با این توضیح که:</w:t>
      </w:r>
    </w:p>
    <w:p w14:paraId="7C984780" w14:textId="14DC0608" w:rsidR="003B59D2" w:rsidRDefault="003B59D2" w:rsidP="00E87718">
      <w:pPr>
        <w:rPr>
          <w:sz w:val="28"/>
          <w:szCs w:val="28"/>
          <w:rtl/>
          <w:lang w:bidi="fa-IR"/>
        </w:rPr>
      </w:pPr>
      <w:r>
        <w:rPr>
          <w:rFonts w:hint="cs"/>
          <w:sz w:val="28"/>
          <w:szCs w:val="28"/>
          <w:rtl/>
          <w:lang w:bidi="fa-IR"/>
        </w:rPr>
        <w:t xml:space="preserve">الف) ترتیب منطقی یک مقاله علمی پژوهشی در آن رعایت نشده است. </w:t>
      </w:r>
    </w:p>
    <w:p w14:paraId="4DBC5FC5" w14:textId="1046C880" w:rsidR="003B59D2" w:rsidRDefault="003B59D2" w:rsidP="00E87718">
      <w:pPr>
        <w:rPr>
          <w:sz w:val="28"/>
          <w:szCs w:val="28"/>
          <w:rtl/>
          <w:lang w:bidi="fa-IR"/>
        </w:rPr>
      </w:pPr>
      <w:r>
        <w:rPr>
          <w:rFonts w:hint="cs"/>
          <w:sz w:val="28"/>
          <w:szCs w:val="28"/>
          <w:rtl/>
          <w:lang w:bidi="fa-IR"/>
        </w:rPr>
        <w:t xml:space="preserve">ب) </w:t>
      </w:r>
      <w:r w:rsidR="006A0DC9">
        <w:rPr>
          <w:rFonts w:hint="cs"/>
          <w:sz w:val="28"/>
          <w:szCs w:val="28"/>
          <w:rtl/>
          <w:lang w:bidi="fa-IR"/>
        </w:rPr>
        <w:t>مقدمه و بیان مسأله نیاز به اصلاح دارد.</w:t>
      </w:r>
    </w:p>
    <w:p w14:paraId="70AA8189" w14:textId="5D2A6C36" w:rsidR="006A0DC9" w:rsidRDefault="006A0DC9" w:rsidP="00E87718">
      <w:pPr>
        <w:rPr>
          <w:sz w:val="28"/>
          <w:szCs w:val="28"/>
          <w:rtl/>
          <w:lang w:bidi="fa-IR"/>
        </w:rPr>
      </w:pPr>
      <w:r>
        <w:rPr>
          <w:rFonts w:hint="cs"/>
          <w:sz w:val="28"/>
          <w:szCs w:val="28"/>
          <w:rtl/>
          <w:lang w:bidi="fa-IR"/>
        </w:rPr>
        <w:t xml:space="preserve">ج) مفهوم شناسی برخی واژگان به طور صحیح بیان نشده است. </w:t>
      </w:r>
    </w:p>
    <w:p w14:paraId="34F5AC9B" w14:textId="4FEB7446" w:rsidR="001F6982" w:rsidRDefault="006A0DC9" w:rsidP="001F6982">
      <w:pPr>
        <w:rPr>
          <w:sz w:val="28"/>
          <w:szCs w:val="28"/>
          <w:rtl/>
          <w:lang w:bidi="fa-IR"/>
        </w:rPr>
      </w:pPr>
      <w:r>
        <w:rPr>
          <w:rFonts w:hint="cs"/>
          <w:sz w:val="28"/>
          <w:szCs w:val="28"/>
          <w:rtl/>
          <w:lang w:bidi="fa-IR"/>
        </w:rPr>
        <w:t>د) تحیل میدانی غزوه احد صورت نگرفته در حالی که باید تحلیلی ارائه می‌شد از: پیش از نبرد، مراحل آرایش نظامی و دفاع، بحران‌های موجود در غزوه احد، مدیریت بحران و بازیابی و بازسازی</w:t>
      </w:r>
    </w:p>
    <w:p w14:paraId="3F960C45" w14:textId="6109530B" w:rsidR="00C0477E" w:rsidRDefault="00C0477E" w:rsidP="00E87718">
      <w:pPr>
        <w:rPr>
          <w:sz w:val="28"/>
          <w:szCs w:val="28"/>
          <w:rtl/>
          <w:lang w:bidi="fa-IR"/>
        </w:rPr>
      </w:pPr>
      <w:r>
        <w:rPr>
          <w:rFonts w:hint="cs"/>
          <w:sz w:val="28"/>
          <w:szCs w:val="28"/>
          <w:rtl/>
          <w:lang w:bidi="fa-IR"/>
        </w:rPr>
        <w:lastRenderedPageBreak/>
        <w:t>7.</w:t>
      </w:r>
      <w:r w:rsidR="001F6982">
        <w:rPr>
          <w:rFonts w:hint="cs"/>
          <w:sz w:val="28"/>
          <w:szCs w:val="28"/>
          <w:rtl/>
          <w:lang w:bidi="fa-IR"/>
        </w:rPr>
        <w:t xml:space="preserve"> استخراج الگوی راهبردی و کاربست این الگو در مدیریت دفاعی و نظامی امروزی ارائه نشده است. </w:t>
      </w:r>
    </w:p>
    <w:p w14:paraId="3171B7D2" w14:textId="4A8D285F" w:rsidR="00C0477E" w:rsidRDefault="00C0477E" w:rsidP="00E87718">
      <w:pPr>
        <w:rPr>
          <w:sz w:val="28"/>
          <w:szCs w:val="28"/>
          <w:rtl/>
          <w:lang w:bidi="fa-IR"/>
        </w:rPr>
      </w:pPr>
      <w:r>
        <w:rPr>
          <w:rFonts w:hint="cs"/>
          <w:sz w:val="28"/>
          <w:szCs w:val="28"/>
          <w:rtl/>
          <w:lang w:bidi="fa-IR"/>
        </w:rPr>
        <w:t>8.</w:t>
      </w:r>
      <w:r w:rsidR="001F6982">
        <w:rPr>
          <w:rFonts w:hint="cs"/>
          <w:sz w:val="28"/>
          <w:szCs w:val="28"/>
          <w:rtl/>
          <w:lang w:bidi="fa-IR"/>
        </w:rPr>
        <w:t xml:space="preserve"> </w:t>
      </w:r>
      <w:r w:rsidR="00B765EE">
        <w:rPr>
          <w:rFonts w:hint="cs"/>
          <w:sz w:val="28"/>
          <w:szCs w:val="28"/>
          <w:rtl/>
          <w:lang w:bidi="fa-IR"/>
        </w:rPr>
        <w:t xml:space="preserve">غلبه توصیف بر تحلیل در مقاله زیاد است. </w:t>
      </w:r>
    </w:p>
    <w:p w14:paraId="549DB7EF" w14:textId="44961718" w:rsidR="00C0477E" w:rsidRPr="00B765EE" w:rsidRDefault="00C0477E" w:rsidP="00E87718">
      <w:pPr>
        <w:rPr>
          <w:rFonts w:cs="Sakkal Majalla"/>
          <w:sz w:val="28"/>
          <w:szCs w:val="28"/>
          <w:rtl/>
          <w:lang w:bidi="fa-IR"/>
        </w:rPr>
      </w:pPr>
      <w:r>
        <w:rPr>
          <w:rFonts w:hint="cs"/>
          <w:sz w:val="28"/>
          <w:szCs w:val="28"/>
          <w:rtl/>
          <w:lang w:bidi="fa-IR"/>
        </w:rPr>
        <w:t>9.</w:t>
      </w:r>
      <w:r w:rsidR="00B765EE">
        <w:rPr>
          <w:rFonts w:hint="cs"/>
          <w:sz w:val="28"/>
          <w:szCs w:val="28"/>
          <w:rtl/>
          <w:lang w:bidi="fa-IR"/>
        </w:rPr>
        <w:t xml:space="preserve"> برخی متون عربی به طور مفصل ذکر شده که برای مخاطب ملال‌آور است در صورتی که باید گزارشی از متن ذکر و در انتها تحلیلی از آن آورده می‌شد.</w:t>
      </w:r>
    </w:p>
    <w:p w14:paraId="6ADF0725" w14:textId="3F5F03E6" w:rsidR="00C0477E" w:rsidRDefault="00C0477E" w:rsidP="00E87718">
      <w:pPr>
        <w:rPr>
          <w:sz w:val="28"/>
          <w:szCs w:val="28"/>
          <w:rtl/>
          <w:lang w:bidi="fa-IR"/>
        </w:rPr>
      </w:pPr>
      <w:r>
        <w:rPr>
          <w:rFonts w:hint="cs"/>
          <w:sz w:val="28"/>
          <w:szCs w:val="28"/>
          <w:rtl/>
          <w:lang w:bidi="fa-IR"/>
        </w:rPr>
        <w:t>10.</w:t>
      </w:r>
      <w:r w:rsidR="00B765EE">
        <w:rPr>
          <w:rFonts w:hint="cs"/>
          <w:sz w:val="28"/>
          <w:szCs w:val="28"/>
          <w:rtl/>
          <w:lang w:bidi="fa-IR"/>
        </w:rPr>
        <w:t xml:space="preserve"> </w:t>
      </w:r>
      <w:r w:rsidR="00783431">
        <w:rPr>
          <w:rFonts w:hint="cs"/>
          <w:sz w:val="28"/>
          <w:szCs w:val="28"/>
          <w:rtl/>
          <w:lang w:bidi="fa-IR"/>
        </w:rPr>
        <w:t xml:space="preserve">الگوی راهبردی در انتهای مقاله و تطبیق آن بر جنگ رمضان بهعنوان نتیجه بحث، ذکر نشده است. </w:t>
      </w:r>
    </w:p>
    <w:p w14:paraId="24C6C081" w14:textId="05C72CFC" w:rsidR="00783431" w:rsidRDefault="00783431" w:rsidP="00E87718">
      <w:pPr>
        <w:rPr>
          <w:sz w:val="28"/>
          <w:szCs w:val="28"/>
          <w:rtl/>
          <w:lang w:bidi="fa-IR"/>
        </w:rPr>
      </w:pPr>
      <w:r>
        <w:rPr>
          <w:rFonts w:hint="cs"/>
          <w:sz w:val="28"/>
          <w:szCs w:val="28"/>
          <w:rtl/>
          <w:lang w:bidi="fa-IR"/>
        </w:rPr>
        <w:t>11. آدرس دهی‌ها و منابع و مأخذ نیازمند اصلاح و یکسان سازی است.</w:t>
      </w:r>
    </w:p>
    <w:p w14:paraId="739AD0CB" w14:textId="77777777" w:rsidR="00A63904" w:rsidRDefault="00A63904" w:rsidP="00E87718">
      <w:pPr>
        <w:rPr>
          <w:sz w:val="28"/>
          <w:szCs w:val="28"/>
          <w:rtl/>
          <w:lang w:bidi="fa-IR"/>
        </w:rPr>
      </w:pPr>
    </w:p>
    <w:p w14:paraId="29B1C526" w14:textId="26716657" w:rsidR="00A63904" w:rsidRDefault="00A63904" w:rsidP="00E87718">
      <w:pPr>
        <w:rPr>
          <w:sz w:val="28"/>
          <w:szCs w:val="28"/>
          <w:rtl/>
          <w:lang w:bidi="fa-IR"/>
        </w:rPr>
      </w:pPr>
      <w:r>
        <w:rPr>
          <w:rFonts w:hint="cs"/>
          <w:sz w:val="28"/>
          <w:szCs w:val="28"/>
          <w:rtl/>
          <w:lang w:bidi="fa-IR"/>
        </w:rPr>
        <w:t>در انتهای جلسه نیز حضرت حجت الإسلام و المسلمین مهاجری برای ارتقای علمی مقاله، پیشنهادات ذیل را ارائه کردند:</w:t>
      </w:r>
    </w:p>
    <w:p w14:paraId="4AAB89D0" w14:textId="245E4BCE" w:rsidR="00A63904" w:rsidRDefault="00A63904" w:rsidP="00E87718">
      <w:pPr>
        <w:rPr>
          <w:sz w:val="28"/>
          <w:szCs w:val="28"/>
          <w:rtl/>
          <w:lang w:bidi="fa-IR"/>
        </w:rPr>
      </w:pPr>
      <w:r>
        <w:rPr>
          <w:rFonts w:hint="cs"/>
          <w:sz w:val="28"/>
          <w:szCs w:val="28"/>
          <w:rtl/>
          <w:lang w:bidi="fa-IR"/>
        </w:rPr>
        <w:t xml:space="preserve">1. </w:t>
      </w:r>
      <w:r w:rsidR="00BB2230">
        <w:rPr>
          <w:rFonts w:hint="cs"/>
          <w:sz w:val="28"/>
          <w:szCs w:val="28"/>
          <w:rtl/>
          <w:lang w:bidi="fa-IR"/>
        </w:rPr>
        <w:t xml:space="preserve">گستره مقاله محدود به آیات مورد نظر شود. </w:t>
      </w:r>
    </w:p>
    <w:p w14:paraId="0A13A707" w14:textId="3FD092A0" w:rsidR="00BB2230" w:rsidRDefault="00BB2230" w:rsidP="002A7022">
      <w:pPr>
        <w:rPr>
          <w:sz w:val="28"/>
          <w:szCs w:val="28"/>
          <w:rtl/>
        </w:rPr>
      </w:pPr>
      <w:r>
        <w:rPr>
          <w:rFonts w:hint="cs"/>
          <w:sz w:val="28"/>
          <w:szCs w:val="28"/>
          <w:rtl/>
          <w:lang w:bidi="fa-IR"/>
        </w:rPr>
        <w:t>2. عنوان مقاله محدودتر از طرح اولیه شود به این صورت: الگوهی فرماندهی پیامبر(ص)</w:t>
      </w:r>
      <w:r w:rsidRPr="00BB2230">
        <w:rPr>
          <w:rFonts w:hint="cs"/>
          <w:sz w:val="28"/>
          <w:szCs w:val="28"/>
          <w:rtl/>
        </w:rPr>
        <w:t xml:space="preserve"> </w:t>
      </w:r>
      <w:r w:rsidRPr="00BD7815">
        <w:rPr>
          <w:rFonts w:hint="cs"/>
          <w:sz w:val="28"/>
          <w:szCs w:val="28"/>
          <w:rtl/>
        </w:rPr>
        <w:t>در نصّ قرآن و تجربه غزو</w:t>
      </w:r>
      <w:r>
        <w:rPr>
          <w:rFonts w:hint="cs"/>
          <w:sz w:val="28"/>
          <w:szCs w:val="28"/>
          <w:rtl/>
        </w:rPr>
        <w:t>ه</w:t>
      </w:r>
      <w:r w:rsidRPr="00BD7815">
        <w:rPr>
          <w:rFonts w:hint="cs"/>
          <w:sz w:val="28"/>
          <w:szCs w:val="28"/>
          <w:rtl/>
        </w:rPr>
        <w:t xml:space="preserve"> احد"</w:t>
      </w:r>
    </w:p>
    <w:p w14:paraId="249513D8" w14:textId="2103A85A" w:rsidR="00BB2230" w:rsidRDefault="00BB2230" w:rsidP="00E87718">
      <w:pPr>
        <w:rPr>
          <w:sz w:val="28"/>
          <w:szCs w:val="28"/>
          <w:rtl/>
          <w:lang w:bidi="fa-IR"/>
        </w:rPr>
      </w:pPr>
      <w:r>
        <w:rPr>
          <w:rFonts w:hint="cs"/>
          <w:sz w:val="28"/>
          <w:szCs w:val="28"/>
          <w:rtl/>
          <w:lang w:bidi="fa-IR"/>
        </w:rPr>
        <w:t>3.</w:t>
      </w:r>
      <w:r w:rsidR="002A7022">
        <w:rPr>
          <w:rFonts w:hint="cs"/>
          <w:sz w:val="28"/>
          <w:szCs w:val="28"/>
          <w:rtl/>
          <w:lang w:bidi="fa-IR"/>
        </w:rPr>
        <w:t xml:space="preserve"> فصل بندی و ساختار مقاله اصلاح گردد. </w:t>
      </w:r>
    </w:p>
    <w:p w14:paraId="70480DE0" w14:textId="039E8AC5" w:rsidR="00BD7815" w:rsidRPr="00BD7815" w:rsidRDefault="00100B1E">
      <w:pPr>
        <w:rPr>
          <w:sz w:val="28"/>
          <w:szCs w:val="28"/>
          <w:rtl/>
        </w:rPr>
      </w:pPr>
      <w:r>
        <w:rPr>
          <w:rFonts w:hint="cs"/>
          <w:sz w:val="28"/>
          <w:szCs w:val="28"/>
          <w:rtl/>
        </w:rPr>
        <w:t xml:space="preserve">در انتها نیز حاضران با گرامیداشت یاد و خاطره همه شهدای جنگ رمضان به خصوص سردان شهید و قائد </w:t>
      </w:r>
      <w:r w:rsidR="000A67A7">
        <w:rPr>
          <w:rFonts w:hint="cs"/>
          <w:sz w:val="28"/>
          <w:szCs w:val="28"/>
          <w:rtl/>
        </w:rPr>
        <w:t xml:space="preserve">شهید عظیم الشأن حضرت آیت الله العظمی امام خامنه‌ای (قدس سره)، جلسه را با صلوات و قرائت فاتحه به پایان رساندند. </w:t>
      </w:r>
    </w:p>
    <w:p w14:paraId="2D1761E4" w14:textId="590D35F1" w:rsidR="00B7250E" w:rsidRPr="00BD7815" w:rsidRDefault="00B7250E">
      <w:pPr>
        <w:rPr>
          <w:sz w:val="28"/>
          <w:szCs w:val="28"/>
        </w:rPr>
      </w:pPr>
    </w:p>
    <w:sectPr w:rsidR="00B7250E" w:rsidRPr="00BD7815" w:rsidSect="00E45D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ACE59" w14:textId="77777777" w:rsidR="007649A4" w:rsidRDefault="007649A4" w:rsidP="009F14FB">
      <w:pPr>
        <w:spacing w:after="0" w:line="240" w:lineRule="auto"/>
      </w:pPr>
      <w:r>
        <w:separator/>
      </w:r>
    </w:p>
  </w:endnote>
  <w:endnote w:type="continuationSeparator" w:id="0">
    <w:p w14:paraId="71C1A317" w14:textId="77777777" w:rsidR="007649A4" w:rsidRDefault="007649A4" w:rsidP="009F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B Lotus">
    <w:panose1 w:val="00000400000000000000"/>
    <w:charset w:val="B2"/>
    <w:family w:val="auto"/>
    <w:pitch w:val="variable"/>
    <w:sig w:usb0="00002001" w:usb1="80000000" w:usb2="00000008" w:usb3="00000000" w:csb0="00000040" w:csb1="00000000"/>
  </w:font>
  <w:font w:name="Entezar     &lt;---------">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8237" w14:textId="77777777" w:rsidR="009F14FB" w:rsidRDefault="009F1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79182083"/>
      <w:docPartObj>
        <w:docPartGallery w:val="Page Numbers (Bottom of Page)"/>
        <w:docPartUnique/>
      </w:docPartObj>
    </w:sdtPr>
    <w:sdtContent>
      <w:p w14:paraId="6700DCF4" w14:textId="32E79A14" w:rsidR="009F14FB" w:rsidRDefault="009F14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D3EEA" w14:textId="77777777" w:rsidR="009F14FB" w:rsidRDefault="009F1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F0E8" w14:textId="77777777" w:rsidR="009F14FB" w:rsidRDefault="009F1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2F52" w14:textId="77777777" w:rsidR="007649A4" w:rsidRDefault="007649A4" w:rsidP="009F14FB">
      <w:pPr>
        <w:spacing w:after="0" w:line="240" w:lineRule="auto"/>
      </w:pPr>
      <w:r>
        <w:separator/>
      </w:r>
    </w:p>
  </w:footnote>
  <w:footnote w:type="continuationSeparator" w:id="0">
    <w:p w14:paraId="0D160138" w14:textId="77777777" w:rsidR="007649A4" w:rsidRDefault="007649A4" w:rsidP="009F1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B4E0" w14:textId="77777777" w:rsidR="009F14FB" w:rsidRDefault="009F1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43CD" w14:textId="77777777" w:rsidR="009F14FB" w:rsidRDefault="009F14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B7D2" w14:textId="77777777" w:rsidR="009F14FB" w:rsidRDefault="009F1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19C"/>
    <w:multiLevelType w:val="multilevel"/>
    <w:tmpl w:val="85D2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C23ECD"/>
    <w:multiLevelType w:val="multilevel"/>
    <w:tmpl w:val="E194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A87064"/>
    <w:multiLevelType w:val="multilevel"/>
    <w:tmpl w:val="B4EAFDB2"/>
    <w:styleLink w:val="a"/>
    <w:lvl w:ilvl="0">
      <w:start w:val="1"/>
      <w:numFmt w:val="decimal"/>
      <w:lvlText w:val="%1."/>
      <w:lvlJc w:val="left"/>
      <w:pPr>
        <w:ind w:left="720" w:hanging="360"/>
      </w:pPr>
      <w:rPr>
        <w:rFonts w:hint="default"/>
      </w:rPr>
    </w:lvl>
    <w:lvl w:ilvl="1">
      <w:start w:val="1"/>
      <w:numFmt w:val="arabicAbjad"/>
      <w:lvlText w:val="%2."/>
      <w:lvlJc w:val="left"/>
      <w:pPr>
        <w:ind w:left="1440" w:hanging="360"/>
      </w:pPr>
    </w:lvl>
    <w:lvl w:ilvl="2">
      <w:start w:val="1"/>
      <w:numFmt w:val="ordinal"/>
      <w:lvlText w:val="%3."/>
      <w:lvlJc w:val="right"/>
      <w:pPr>
        <w:ind w:left="2160" w:hanging="180"/>
      </w:pPr>
    </w:lvl>
    <w:lvl w:ilvl="3">
      <w:start w:val="1"/>
      <w:numFmt w:val="bullet"/>
      <w:lvlText w:val=""/>
      <w:lvlJc w:val="left"/>
      <w:pPr>
        <w:ind w:left="2880" w:hanging="360"/>
      </w:pPr>
      <w:rPr>
        <w:rFonts w:ascii="Symbol" w:hAnsi="Symbol" w:cs="Times New Roman" w:hint="default"/>
        <w:color w:val="auto"/>
      </w:rPr>
    </w:lvl>
    <w:lvl w:ilvl="4">
      <w:start w:val="1"/>
      <w:numFmt w:val="cardinalText"/>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3264602">
    <w:abstractNumId w:val="2"/>
  </w:num>
  <w:num w:numId="2" w16cid:durableId="1866140140">
    <w:abstractNumId w:val="2"/>
  </w:num>
  <w:num w:numId="3" w16cid:durableId="499077835">
    <w:abstractNumId w:val="1"/>
  </w:num>
  <w:num w:numId="4" w16cid:durableId="1039474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BD"/>
    <w:rsid w:val="000355B9"/>
    <w:rsid w:val="00044E4C"/>
    <w:rsid w:val="00054B62"/>
    <w:rsid w:val="000564C7"/>
    <w:rsid w:val="000701E1"/>
    <w:rsid w:val="000779F6"/>
    <w:rsid w:val="000A67A7"/>
    <w:rsid w:val="000B4203"/>
    <w:rsid w:val="00100B1E"/>
    <w:rsid w:val="00106BC2"/>
    <w:rsid w:val="001154EB"/>
    <w:rsid w:val="00164F7E"/>
    <w:rsid w:val="001F6982"/>
    <w:rsid w:val="00214ED3"/>
    <w:rsid w:val="00230BB0"/>
    <w:rsid w:val="00273195"/>
    <w:rsid w:val="002A7022"/>
    <w:rsid w:val="002C03C7"/>
    <w:rsid w:val="00302822"/>
    <w:rsid w:val="00337DAF"/>
    <w:rsid w:val="00365B06"/>
    <w:rsid w:val="003B4293"/>
    <w:rsid w:val="003B59D2"/>
    <w:rsid w:val="003F7812"/>
    <w:rsid w:val="00406169"/>
    <w:rsid w:val="004418F4"/>
    <w:rsid w:val="00492D2E"/>
    <w:rsid w:val="004972F8"/>
    <w:rsid w:val="004A0A8F"/>
    <w:rsid w:val="004A2C7E"/>
    <w:rsid w:val="004C3BAB"/>
    <w:rsid w:val="00517D05"/>
    <w:rsid w:val="00553D3A"/>
    <w:rsid w:val="00572381"/>
    <w:rsid w:val="00582796"/>
    <w:rsid w:val="005A0975"/>
    <w:rsid w:val="005B4C2B"/>
    <w:rsid w:val="005E14BF"/>
    <w:rsid w:val="00671CC4"/>
    <w:rsid w:val="006A0DC9"/>
    <w:rsid w:val="007336BD"/>
    <w:rsid w:val="00754BA4"/>
    <w:rsid w:val="007649A4"/>
    <w:rsid w:val="00783431"/>
    <w:rsid w:val="007A3F78"/>
    <w:rsid w:val="007F1177"/>
    <w:rsid w:val="008137A6"/>
    <w:rsid w:val="00846922"/>
    <w:rsid w:val="00870D15"/>
    <w:rsid w:val="00871228"/>
    <w:rsid w:val="00881E58"/>
    <w:rsid w:val="0088500A"/>
    <w:rsid w:val="008930BD"/>
    <w:rsid w:val="008B5B3E"/>
    <w:rsid w:val="00912A07"/>
    <w:rsid w:val="00933D9A"/>
    <w:rsid w:val="00954B4D"/>
    <w:rsid w:val="009C1EC7"/>
    <w:rsid w:val="009C46DB"/>
    <w:rsid w:val="009F14FB"/>
    <w:rsid w:val="009F161B"/>
    <w:rsid w:val="00A1427E"/>
    <w:rsid w:val="00A43E7D"/>
    <w:rsid w:val="00A63904"/>
    <w:rsid w:val="00A83162"/>
    <w:rsid w:val="00A84F1C"/>
    <w:rsid w:val="00AC1E9D"/>
    <w:rsid w:val="00AF0809"/>
    <w:rsid w:val="00AF4ADF"/>
    <w:rsid w:val="00B375F1"/>
    <w:rsid w:val="00B7250E"/>
    <w:rsid w:val="00B765EE"/>
    <w:rsid w:val="00BB2230"/>
    <w:rsid w:val="00BD7815"/>
    <w:rsid w:val="00C008F4"/>
    <w:rsid w:val="00C0477E"/>
    <w:rsid w:val="00C04C9F"/>
    <w:rsid w:val="00C92B3F"/>
    <w:rsid w:val="00C943A9"/>
    <w:rsid w:val="00CC101C"/>
    <w:rsid w:val="00CC3DB7"/>
    <w:rsid w:val="00DF2952"/>
    <w:rsid w:val="00E45DB1"/>
    <w:rsid w:val="00E51101"/>
    <w:rsid w:val="00E87718"/>
    <w:rsid w:val="00E93C22"/>
    <w:rsid w:val="00ED2BA8"/>
    <w:rsid w:val="00F324F7"/>
    <w:rsid w:val="00F9029A"/>
    <w:rsid w:val="00FF66D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4BE5"/>
  <w15:chartTrackingRefBased/>
  <w15:docId w15:val="{FA218791-3C9E-4907-A5B1-F480A392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69"/>
    <w:pPr>
      <w:bidi/>
      <w:spacing w:after="120" w:line="360" w:lineRule="exact"/>
      <w:jc w:val="both"/>
    </w:pPr>
    <w:rPr>
      <w:rFonts w:asciiTheme="majorBidi" w:hAnsiTheme="majorBidi" w:cs="B Lotus"/>
      <w:color w:val="000000" w:themeColor="text1"/>
      <w:sz w:val="24"/>
      <w:szCs w:val="27"/>
      <w:lang w:bidi="ar-SA"/>
    </w:rPr>
  </w:style>
  <w:style w:type="paragraph" w:styleId="Heading1">
    <w:name w:val="heading 1"/>
    <w:basedOn w:val="Normal"/>
    <w:next w:val="Normal"/>
    <w:link w:val="Heading1Char"/>
    <w:autoRedefine/>
    <w:uiPriority w:val="9"/>
    <w:qFormat/>
    <w:rsid w:val="00406169"/>
    <w:pPr>
      <w:keepNext/>
      <w:keepLines/>
      <w:spacing w:before="240" w:after="0"/>
      <w:outlineLvl w:val="0"/>
    </w:pPr>
    <w:rPr>
      <w:rFonts w:ascii="Entezar     &lt;---------" w:eastAsiaTheme="majorEastAsia" w:hAnsi="Entezar     &lt;---------" w:cs="Entezar     &lt;---------"/>
      <w:b/>
      <w:bCs/>
      <w:kern w:val="2"/>
      <w:sz w:val="32"/>
      <w:szCs w:val="32"/>
      <w14:ligatures w14:val="standardContextual"/>
    </w:rPr>
  </w:style>
  <w:style w:type="paragraph" w:styleId="Heading2">
    <w:name w:val="heading 2"/>
    <w:basedOn w:val="Normal"/>
    <w:next w:val="Normal"/>
    <w:link w:val="Heading2Char"/>
    <w:autoRedefine/>
    <w:uiPriority w:val="9"/>
    <w:unhideWhenUsed/>
    <w:qFormat/>
    <w:rsid w:val="00406169"/>
    <w:pPr>
      <w:keepNext/>
      <w:keepLines/>
      <w:spacing w:before="40" w:after="0"/>
      <w:outlineLvl w:val="1"/>
    </w:pPr>
    <w:rPr>
      <w:rFonts w:asciiTheme="majorHAnsi" w:eastAsiaTheme="majorEastAsia" w:hAnsiTheme="majorHAnsi" w:cs="Entezar     &lt;---------"/>
      <w:bCs/>
      <w:color w:val="1F4E79" w:themeColor="accent1" w:themeShade="80"/>
      <w:kern w:val="2"/>
      <w:sz w:val="26"/>
      <w:szCs w:val="30"/>
      <w:lang w:bidi="fa-IR"/>
      <w14:ligatures w14:val="standardContextual"/>
    </w:rPr>
  </w:style>
  <w:style w:type="paragraph" w:styleId="Heading3">
    <w:name w:val="heading 3"/>
    <w:basedOn w:val="Normal"/>
    <w:next w:val="Normal"/>
    <w:link w:val="Heading3Char"/>
    <w:autoRedefine/>
    <w:uiPriority w:val="9"/>
    <w:unhideWhenUsed/>
    <w:qFormat/>
    <w:rsid w:val="00406169"/>
    <w:pPr>
      <w:keepNext/>
      <w:keepLines/>
      <w:spacing w:before="40" w:after="0"/>
      <w:outlineLvl w:val="2"/>
    </w:pPr>
    <w:rPr>
      <w:rFonts w:asciiTheme="majorHAnsi" w:eastAsiaTheme="majorEastAsia" w:hAnsiTheme="majorHAnsi" w:cs="Entezar     &lt;---------"/>
      <w:bCs/>
      <w:color w:val="2E74B5" w:themeColor="accent1" w:themeShade="BF"/>
      <w:kern w:val="2"/>
      <w14:ligatures w14:val="standardContextual"/>
    </w:rPr>
  </w:style>
  <w:style w:type="paragraph" w:styleId="Heading4">
    <w:name w:val="heading 4"/>
    <w:basedOn w:val="Normal"/>
    <w:next w:val="Normal"/>
    <w:link w:val="Heading4Char"/>
    <w:autoRedefine/>
    <w:uiPriority w:val="9"/>
    <w:unhideWhenUsed/>
    <w:qFormat/>
    <w:rsid w:val="00406169"/>
    <w:pPr>
      <w:keepNext/>
      <w:keepLines/>
      <w:spacing w:before="40" w:after="0"/>
      <w:outlineLvl w:val="3"/>
    </w:pPr>
    <w:rPr>
      <w:rFonts w:asciiTheme="majorHAnsi" w:eastAsiaTheme="majorEastAsia" w:hAnsiTheme="majorHAnsi" w:cs="Entezar     &lt;---------"/>
      <w:bCs/>
      <w:i/>
      <w:iCs/>
      <w:color w:val="8EAADB" w:themeColor="accent5" w:themeTint="99"/>
      <w:kern w:val="2"/>
      <w:sz w:val="26"/>
      <w:szCs w:val="26"/>
      <w14:ligatures w14:val="standardContextual"/>
    </w:rPr>
  </w:style>
  <w:style w:type="paragraph" w:styleId="Heading5">
    <w:name w:val="heading 5"/>
    <w:basedOn w:val="Normal"/>
    <w:next w:val="Normal"/>
    <w:link w:val="Heading5Char"/>
    <w:autoRedefine/>
    <w:uiPriority w:val="9"/>
    <w:unhideWhenUsed/>
    <w:qFormat/>
    <w:rsid w:val="00406169"/>
    <w:pPr>
      <w:keepNext/>
      <w:keepLines/>
      <w:spacing w:before="40" w:after="0"/>
      <w:outlineLvl w:val="4"/>
    </w:pPr>
    <w:rPr>
      <w:rFonts w:asciiTheme="majorHAnsi" w:eastAsiaTheme="majorEastAsia" w:hAnsiTheme="majorHAnsi" w:cs="Entezar     &lt;---------"/>
      <w:bCs/>
      <w:color w:val="385623" w:themeColor="accent6" w:themeShade="80"/>
      <w:kern w:val="2"/>
      <w:szCs w:val="26"/>
      <w14:ligatures w14:val="standardContextual"/>
    </w:rPr>
  </w:style>
  <w:style w:type="paragraph" w:styleId="Heading6">
    <w:name w:val="heading 6"/>
    <w:basedOn w:val="Normal"/>
    <w:next w:val="Normal"/>
    <w:link w:val="Heading6Char"/>
    <w:autoRedefine/>
    <w:uiPriority w:val="9"/>
    <w:unhideWhenUsed/>
    <w:qFormat/>
    <w:rsid w:val="00406169"/>
    <w:pPr>
      <w:keepNext/>
      <w:keepLines/>
      <w:spacing w:before="40" w:after="0"/>
      <w:outlineLvl w:val="5"/>
    </w:pPr>
    <w:rPr>
      <w:rFonts w:asciiTheme="majorHAnsi" w:eastAsiaTheme="majorEastAsia" w:hAnsiTheme="majorHAnsi" w:cs="Entezar     &lt;---------"/>
      <w:bCs/>
      <w:iCs/>
      <w:color w:val="538135" w:themeColor="accent6" w:themeShade="BF"/>
      <w:kern w:val="2"/>
      <w:szCs w:val="26"/>
      <w14:ligatures w14:val="standardContextual"/>
    </w:rPr>
  </w:style>
  <w:style w:type="paragraph" w:styleId="Heading7">
    <w:name w:val="heading 7"/>
    <w:basedOn w:val="Normal"/>
    <w:next w:val="Normal"/>
    <w:link w:val="Heading7Char"/>
    <w:autoRedefine/>
    <w:uiPriority w:val="9"/>
    <w:unhideWhenUsed/>
    <w:qFormat/>
    <w:rsid w:val="00406169"/>
    <w:pPr>
      <w:keepNext/>
      <w:keepLines/>
      <w:spacing w:before="40" w:after="0"/>
      <w:outlineLvl w:val="6"/>
    </w:pPr>
    <w:rPr>
      <w:rFonts w:asciiTheme="majorHAnsi" w:eastAsiaTheme="majorEastAsia" w:hAnsiTheme="majorHAnsi" w:cs="Entezar     &lt;---------"/>
      <w:bCs/>
      <w:i/>
      <w:color w:val="00B050"/>
      <w:kern w:val="2"/>
      <w:szCs w:val="24"/>
      <w14:ligatures w14:val="standardContextual"/>
    </w:rPr>
  </w:style>
  <w:style w:type="paragraph" w:styleId="Heading8">
    <w:name w:val="heading 8"/>
    <w:basedOn w:val="Normal"/>
    <w:next w:val="Normal"/>
    <w:link w:val="Heading8Char"/>
    <w:autoRedefine/>
    <w:uiPriority w:val="9"/>
    <w:semiHidden/>
    <w:unhideWhenUsed/>
    <w:qFormat/>
    <w:rsid w:val="00406169"/>
    <w:pPr>
      <w:keepNext/>
      <w:keepLines/>
      <w:spacing w:before="40" w:after="0"/>
      <w:outlineLvl w:val="7"/>
    </w:pPr>
    <w:rPr>
      <w:rFonts w:asciiTheme="majorHAnsi" w:eastAsiaTheme="majorEastAsia" w:hAnsiTheme="majorHAnsi" w:cs="Entezar     &lt;---------"/>
      <w:bCs/>
      <w:iCs/>
      <w:color w:val="92D050"/>
      <w:kern w:val="2"/>
      <w:sz w:val="21"/>
      <w:szCs w:val="22"/>
      <w14:ligatures w14:val="standardContextual"/>
    </w:rPr>
  </w:style>
  <w:style w:type="paragraph" w:styleId="Heading9">
    <w:name w:val="heading 9"/>
    <w:basedOn w:val="Normal"/>
    <w:next w:val="Normal"/>
    <w:link w:val="Heading9Char"/>
    <w:uiPriority w:val="9"/>
    <w:semiHidden/>
    <w:unhideWhenUsed/>
    <w:qFormat/>
    <w:rsid w:val="00406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169"/>
    <w:rPr>
      <w:rFonts w:ascii="Entezar     &lt;---------" w:eastAsiaTheme="majorEastAsia" w:hAnsi="Entezar     &lt;---------" w:cs="Entezar     &lt;---------"/>
      <w:b/>
      <w:bCs/>
      <w:color w:val="000000" w:themeColor="text1"/>
      <w:kern w:val="2"/>
      <w:sz w:val="32"/>
      <w:szCs w:val="32"/>
      <w:lang w:bidi="ar-SA"/>
      <w14:ligatures w14:val="standardContextual"/>
    </w:rPr>
  </w:style>
  <w:style w:type="character" w:customStyle="1" w:styleId="Heading7Char">
    <w:name w:val="Heading 7 Char"/>
    <w:basedOn w:val="DefaultParagraphFont"/>
    <w:link w:val="Heading7"/>
    <w:uiPriority w:val="9"/>
    <w:rsid w:val="00406169"/>
    <w:rPr>
      <w:rFonts w:asciiTheme="majorHAnsi" w:eastAsiaTheme="majorEastAsia" w:hAnsiTheme="majorHAnsi" w:cs="Entezar     &lt;---------"/>
      <w:bCs/>
      <w:i/>
      <w:color w:val="00B050"/>
      <w:kern w:val="2"/>
      <w:sz w:val="24"/>
      <w:szCs w:val="24"/>
      <w:lang w:bidi="ar-SA"/>
      <w14:ligatures w14:val="standardContextual"/>
    </w:rPr>
  </w:style>
  <w:style w:type="paragraph" w:styleId="FootnoteText">
    <w:name w:val="footnote text"/>
    <w:basedOn w:val="Normal"/>
    <w:link w:val="FootnoteTextChar"/>
    <w:autoRedefine/>
    <w:rsid w:val="00406169"/>
    <w:pPr>
      <w:jc w:val="left"/>
    </w:pPr>
    <w:rPr>
      <w:rFonts w:asciiTheme="minorHAnsi" w:eastAsiaTheme="minorHAnsi" w:hAnsiTheme="minorHAnsi"/>
      <w:color w:val="auto"/>
      <w:sz w:val="22"/>
      <w:szCs w:val="24"/>
    </w:rPr>
  </w:style>
  <w:style w:type="character" w:customStyle="1" w:styleId="FootnoteTextChar">
    <w:name w:val="Footnote Text Char"/>
    <w:basedOn w:val="DefaultParagraphFont"/>
    <w:link w:val="FootnoteText"/>
    <w:rsid w:val="00406169"/>
    <w:rPr>
      <w:rFonts w:eastAsiaTheme="minorHAnsi" w:cs="B Lotus"/>
      <w:szCs w:val="24"/>
      <w:lang w:bidi="ar-SA"/>
    </w:rPr>
  </w:style>
  <w:style w:type="character" w:customStyle="1" w:styleId="Heading2Char">
    <w:name w:val="Heading 2 Char"/>
    <w:basedOn w:val="DefaultParagraphFont"/>
    <w:link w:val="Heading2"/>
    <w:uiPriority w:val="9"/>
    <w:rsid w:val="00406169"/>
    <w:rPr>
      <w:rFonts w:asciiTheme="majorHAnsi" w:eastAsiaTheme="majorEastAsia" w:hAnsiTheme="majorHAnsi" w:cs="Entezar     &lt;---------"/>
      <w:bCs/>
      <w:color w:val="1F4E79" w:themeColor="accent1" w:themeShade="80"/>
      <w:kern w:val="2"/>
      <w:sz w:val="26"/>
      <w:szCs w:val="30"/>
      <w14:ligatures w14:val="standardContextual"/>
    </w:rPr>
  </w:style>
  <w:style w:type="numbering" w:customStyle="1" w:styleId="a">
    <w:name w:val="سبک جدید"/>
    <w:uiPriority w:val="99"/>
    <w:rsid w:val="00406169"/>
    <w:pPr>
      <w:numPr>
        <w:numId w:val="1"/>
      </w:numPr>
    </w:pPr>
  </w:style>
  <w:style w:type="character" w:customStyle="1" w:styleId="Heading3Char">
    <w:name w:val="Heading 3 Char"/>
    <w:basedOn w:val="DefaultParagraphFont"/>
    <w:link w:val="Heading3"/>
    <w:uiPriority w:val="9"/>
    <w:rsid w:val="00406169"/>
    <w:rPr>
      <w:rFonts w:asciiTheme="majorHAnsi" w:eastAsiaTheme="majorEastAsia" w:hAnsiTheme="majorHAnsi" w:cs="Entezar     &lt;---------"/>
      <w:bCs/>
      <w:color w:val="2E74B5" w:themeColor="accent1" w:themeShade="BF"/>
      <w:kern w:val="2"/>
      <w:sz w:val="24"/>
      <w:szCs w:val="27"/>
      <w:lang w:bidi="ar-SA"/>
      <w14:ligatures w14:val="standardContextual"/>
    </w:rPr>
  </w:style>
  <w:style w:type="character" w:customStyle="1" w:styleId="Heading4Char">
    <w:name w:val="Heading 4 Char"/>
    <w:basedOn w:val="DefaultParagraphFont"/>
    <w:link w:val="Heading4"/>
    <w:uiPriority w:val="9"/>
    <w:rsid w:val="00406169"/>
    <w:rPr>
      <w:rFonts w:asciiTheme="majorHAnsi" w:eastAsiaTheme="majorEastAsia" w:hAnsiTheme="majorHAnsi" w:cs="Entezar     &lt;---------"/>
      <w:bCs/>
      <w:i/>
      <w:iCs/>
      <w:color w:val="8EAADB" w:themeColor="accent5" w:themeTint="99"/>
      <w:kern w:val="2"/>
      <w:sz w:val="26"/>
      <w:szCs w:val="26"/>
      <w:lang w:bidi="ar-SA"/>
      <w14:ligatures w14:val="standardContextual"/>
    </w:rPr>
  </w:style>
  <w:style w:type="character" w:customStyle="1" w:styleId="Heading5Char">
    <w:name w:val="Heading 5 Char"/>
    <w:basedOn w:val="DefaultParagraphFont"/>
    <w:link w:val="Heading5"/>
    <w:uiPriority w:val="9"/>
    <w:rsid w:val="00406169"/>
    <w:rPr>
      <w:rFonts w:asciiTheme="majorHAnsi" w:eastAsiaTheme="majorEastAsia" w:hAnsiTheme="majorHAnsi" w:cs="Entezar     &lt;---------"/>
      <w:bCs/>
      <w:color w:val="385623" w:themeColor="accent6" w:themeShade="80"/>
      <w:kern w:val="2"/>
      <w:sz w:val="24"/>
      <w:szCs w:val="26"/>
      <w:lang w:bidi="ar-SA"/>
      <w14:ligatures w14:val="standardContextual"/>
    </w:rPr>
  </w:style>
  <w:style w:type="character" w:customStyle="1" w:styleId="Heading6Char">
    <w:name w:val="Heading 6 Char"/>
    <w:basedOn w:val="DefaultParagraphFont"/>
    <w:link w:val="Heading6"/>
    <w:uiPriority w:val="9"/>
    <w:rsid w:val="00406169"/>
    <w:rPr>
      <w:rFonts w:asciiTheme="majorHAnsi" w:eastAsiaTheme="majorEastAsia" w:hAnsiTheme="majorHAnsi" w:cs="Entezar     &lt;---------"/>
      <w:bCs/>
      <w:iCs/>
      <w:color w:val="538135" w:themeColor="accent6" w:themeShade="BF"/>
      <w:kern w:val="2"/>
      <w:sz w:val="24"/>
      <w:szCs w:val="26"/>
      <w:lang w:bidi="ar-SA"/>
      <w14:ligatures w14:val="standardContextual"/>
    </w:rPr>
  </w:style>
  <w:style w:type="character" w:customStyle="1" w:styleId="Heading8Char">
    <w:name w:val="Heading 8 Char"/>
    <w:basedOn w:val="DefaultParagraphFont"/>
    <w:link w:val="Heading8"/>
    <w:uiPriority w:val="9"/>
    <w:semiHidden/>
    <w:rsid w:val="00406169"/>
    <w:rPr>
      <w:rFonts w:asciiTheme="majorHAnsi" w:eastAsiaTheme="majorEastAsia" w:hAnsiTheme="majorHAnsi" w:cs="Entezar     &lt;---------"/>
      <w:bCs/>
      <w:iCs/>
      <w:color w:val="92D050"/>
      <w:kern w:val="2"/>
      <w:sz w:val="21"/>
      <w:lang w:bidi="ar-SA"/>
      <w14:ligatures w14:val="standardContextual"/>
    </w:rPr>
  </w:style>
  <w:style w:type="character" w:customStyle="1" w:styleId="Heading9Char">
    <w:name w:val="Heading 9 Char"/>
    <w:basedOn w:val="DefaultParagraphFont"/>
    <w:link w:val="Heading9"/>
    <w:uiPriority w:val="9"/>
    <w:semiHidden/>
    <w:rsid w:val="00406169"/>
    <w:rPr>
      <w:rFonts w:asciiTheme="majorBidi" w:eastAsiaTheme="majorEastAsia" w:hAnsiTheme="majorBidi" w:cstheme="majorBidi"/>
      <w:color w:val="272727" w:themeColor="text1" w:themeTint="D8"/>
      <w:sz w:val="24"/>
      <w:szCs w:val="27"/>
      <w:lang w:bidi="ar-SA"/>
    </w:rPr>
  </w:style>
  <w:style w:type="character" w:styleId="FootnoteReference">
    <w:name w:val="footnote reference"/>
    <w:basedOn w:val="DefaultParagraphFont"/>
    <w:uiPriority w:val="99"/>
    <w:semiHidden/>
    <w:unhideWhenUsed/>
    <w:rsid w:val="00406169"/>
    <w:rPr>
      <w:vertAlign w:val="superscript"/>
    </w:rPr>
  </w:style>
  <w:style w:type="paragraph" w:styleId="Title">
    <w:name w:val="Title"/>
    <w:basedOn w:val="Normal"/>
    <w:next w:val="Normal"/>
    <w:link w:val="TitleChar"/>
    <w:uiPriority w:val="10"/>
    <w:qFormat/>
    <w:rsid w:val="00406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169"/>
    <w:rPr>
      <w:rFonts w:asciiTheme="majorHAnsi" w:eastAsiaTheme="majorEastAsia" w:hAnsiTheme="majorHAnsi" w:cstheme="majorBidi"/>
      <w:color w:val="000000" w:themeColor="text1"/>
      <w:spacing w:val="-10"/>
      <w:kern w:val="28"/>
      <w:sz w:val="56"/>
      <w:szCs w:val="56"/>
      <w:lang w:bidi="ar-SA"/>
    </w:rPr>
  </w:style>
  <w:style w:type="paragraph" w:styleId="Subtitle">
    <w:name w:val="Subtitle"/>
    <w:basedOn w:val="Normal"/>
    <w:next w:val="Normal"/>
    <w:link w:val="SubtitleChar"/>
    <w:uiPriority w:val="11"/>
    <w:qFormat/>
    <w:rsid w:val="00406169"/>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406169"/>
    <w:rPr>
      <w:rFonts w:asciiTheme="majorBidi" w:eastAsiaTheme="majorEastAsia" w:hAnsiTheme="majorBidi" w:cstheme="majorBidi"/>
      <w:color w:val="595959" w:themeColor="text1" w:themeTint="A6"/>
      <w:spacing w:val="15"/>
      <w:sz w:val="28"/>
      <w:szCs w:val="27"/>
      <w:lang w:bidi="ar-SA"/>
    </w:rPr>
  </w:style>
  <w:style w:type="paragraph" w:styleId="NormalWeb">
    <w:name w:val="Normal (Web)"/>
    <w:basedOn w:val="Normal"/>
    <w:uiPriority w:val="99"/>
    <w:unhideWhenUsed/>
    <w:rsid w:val="00406169"/>
    <w:pPr>
      <w:bidi w:val="0"/>
      <w:spacing w:before="100" w:beforeAutospacing="1" w:after="100" w:afterAutospacing="1" w:line="240" w:lineRule="auto"/>
      <w:jc w:val="left"/>
    </w:pPr>
    <w:rPr>
      <w:rFonts w:ascii="Times New Roman" w:hAnsi="Times New Roman" w:cs="Times New Roman"/>
      <w:color w:val="auto"/>
      <w:szCs w:val="24"/>
      <w:lang w:bidi="fa-IR"/>
    </w:rPr>
  </w:style>
  <w:style w:type="paragraph" w:styleId="ListParagraph">
    <w:name w:val="List Paragraph"/>
    <w:basedOn w:val="Normal"/>
    <w:uiPriority w:val="34"/>
    <w:qFormat/>
    <w:rsid w:val="00406169"/>
    <w:pPr>
      <w:ind w:left="720"/>
      <w:contextualSpacing/>
    </w:pPr>
  </w:style>
  <w:style w:type="paragraph" w:styleId="Quote">
    <w:name w:val="Quote"/>
    <w:basedOn w:val="Normal"/>
    <w:next w:val="Normal"/>
    <w:link w:val="QuoteChar"/>
    <w:uiPriority w:val="29"/>
    <w:qFormat/>
    <w:rsid w:val="00406169"/>
    <w:pPr>
      <w:spacing w:before="160"/>
      <w:jc w:val="center"/>
    </w:pPr>
    <w:rPr>
      <w:i/>
      <w:iCs/>
      <w:color w:val="404040" w:themeColor="text1" w:themeTint="BF"/>
    </w:rPr>
  </w:style>
  <w:style w:type="character" w:customStyle="1" w:styleId="QuoteChar">
    <w:name w:val="Quote Char"/>
    <w:basedOn w:val="DefaultParagraphFont"/>
    <w:link w:val="Quote"/>
    <w:uiPriority w:val="29"/>
    <w:rsid w:val="00406169"/>
    <w:rPr>
      <w:rFonts w:asciiTheme="majorBidi" w:hAnsiTheme="majorBidi" w:cs="B Lotus"/>
      <w:i/>
      <w:iCs/>
      <w:color w:val="404040" w:themeColor="text1" w:themeTint="BF"/>
      <w:sz w:val="24"/>
      <w:szCs w:val="27"/>
      <w:lang w:bidi="ar-SA"/>
    </w:rPr>
  </w:style>
  <w:style w:type="paragraph" w:styleId="IntenseQuote">
    <w:name w:val="Intense Quote"/>
    <w:basedOn w:val="Normal"/>
    <w:next w:val="Normal"/>
    <w:link w:val="IntenseQuoteChar"/>
    <w:uiPriority w:val="30"/>
    <w:qFormat/>
    <w:rsid w:val="004061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06169"/>
    <w:rPr>
      <w:rFonts w:asciiTheme="majorBidi" w:hAnsiTheme="majorBidi" w:cs="B Lotus"/>
      <w:i/>
      <w:iCs/>
      <w:color w:val="2E74B5" w:themeColor="accent1" w:themeShade="BF"/>
      <w:sz w:val="24"/>
      <w:szCs w:val="27"/>
      <w:lang w:bidi="ar-SA"/>
    </w:rPr>
  </w:style>
  <w:style w:type="character" w:styleId="IntenseEmphasis">
    <w:name w:val="Intense Emphasis"/>
    <w:basedOn w:val="DefaultParagraphFont"/>
    <w:uiPriority w:val="21"/>
    <w:qFormat/>
    <w:rsid w:val="00406169"/>
    <w:rPr>
      <w:i/>
      <w:iCs/>
      <w:color w:val="2E74B5" w:themeColor="accent1" w:themeShade="BF"/>
    </w:rPr>
  </w:style>
  <w:style w:type="character" w:styleId="IntenseReference">
    <w:name w:val="Intense Reference"/>
    <w:basedOn w:val="DefaultParagraphFont"/>
    <w:uiPriority w:val="32"/>
    <w:qFormat/>
    <w:rsid w:val="00406169"/>
    <w:rPr>
      <w:b/>
      <w:bCs/>
      <w:smallCaps/>
      <w:color w:val="2E74B5" w:themeColor="accent1" w:themeShade="BF"/>
      <w:spacing w:val="5"/>
    </w:rPr>
  </w:style>
  <w:style w:type="paragraph" w:styleId="Header">
    <w:name w:val="header"/>
    <w:basedOn w:val="Normal"/>
    <w:link w:val="HeaderChar"/>
    <w:uiPriority w:val="99"/>
    <w:unhideWhenUsed/>
    <w:rsid w:val="009F1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4FB"/>
    <w:rPr>
      <w:rFonts w:asciiTheme="majorBidi" w:hAnsiTheme="majorBidi" w:cs="B Lotus"/>
      <w:color w:val="000000" w:themeColor="text1"/>
      <w:sz w:val="24"/>
      <w:szCs w:val="27"/>
      <w:lang w:bidi="ar-SA"/>
    </w:rPr>
  </w:style>
  <w:style w:type="paragraph" w:styleId="Footer">
    <w:name w:val="footer"/>
    <w:basedOn w:val="Normal"/>
    <w:link w:val="FooterChar"/>
    <w:uiPriority w:val="99"/>
    <w:unhideWhenUsed/>
    <w:rsid w:val="009F1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4FB"/>
    <w:rPr>
      <w:rFonts w:asciiTheme="majorBidi" w:hAnsiTheme="majorBidi" w:cs="B Lotus"/>
      <w:color w:val="000000" w:themeColor="text1"/>
      <w:sz w:val="24"/>
      <w:szCs w:val="27"/>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2056">
      <w:bodyDiv w:val="1"/>
      <w:marLeft w:val="0"/>
      <w:marRight w:val="0"/>
      <w:marTop w:val="0"/>
      <w:marBottom w:val="0"/>
      <w:divBdr>
        <w:top w:val="none" w:sz="0" w:space="0" w:color="auto"/>
        <w:left w:val="none" w:sz="0" w:space="0" w:color="auto"/>
        <w:bottom w:val="none" w:sz="0" w:space="0" w:color="auto"/>
        <w:right w:val="none" w:sz="0" w:space="0" w:color="auto"/>
      </w:divBdr>
    </w:div>
    <w:div w:id="198792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Pajuhesh</dc:creator>
  <cp:keywords/>
  <dc:description/>
  <cp:lastModifiedBy>کمال بهرامی</cp:lastModifiedBy>
  <cp:revision>11</cp:revision>
  <dcterms:created xsi:type="dcterms:W3CDTF">2026-06-11T03:30:00Z</dcterms:created>
  <dcterms:modified xsi:type="dcterms:W3CDTF">2026-06-11T05:40:00Z</dcterms:modified>
</cp:coreProperties>
</file>